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52" w:rsidRDefault="00C85C8A" w:rsidP="005C5852">
      <w:pPr>
        <w:jc w:val="both"/>
      </w:pPr>
      <w:r>
        <w:rPr>
          <w:caps/>
        </w:rPr>
        <w:t xml:space="preserve">Nomina componenti della Commissione Elettorale Comunale. </w:t>
      </w:r>
      <w:hyperlink r:id="rId6" w:history="1">
        <w:r w:rsidRPr="005035A6">
          <w:rPr>
            <w:rStyle w:val="Collegamentoipertestuale"/>
            <w:caps/>
          </w:rPr>
          <w:t>DPR 20/03/1967, n. 223</w:t>
        </w:r>
      </w:hyperlink>
      <w:r>
        <w:rPr>
          <w:caps/>
        </w:rPr>
        <w:t xml:space="preserve">; </w:t>
      </w:r>
      <w:hyperlink r:id="rId7" w:history="1">
        <w:r w:rsidRPr="005035A6">
          <w:rPr>
            <w:rStyle w:val="Collegamentoipertestuale"/>
            <w:caps/>
          </w:rPr>
          <w:t>Legge 27/01/2006, n.22</w:t>
        </w:r>
      </w:hyperlink>
      <w:r>
        <w:rPr>
          <w:caps/>
        </w:rPr>
        <w:t>.</w:t>
      </w:r>
    </w:p>
    <w:p w:rsidR="005C5852" w:rsidRDefault="005C5852" w:rsidP="005C5852">
      <w:pPr>
        <w:jc w:val="both"/>
      </w:pPr>
    </w:p>
    <w:p w:rsidR="005C5852" w:rsidRDefault="005C5852" w:rsidP="005C5852">
      <w:pPr>
        <w:jc w:val="both"/>
      </w:pPr>
      <w:r>
        <w:t xml:space="preserve">Il Presidente illustra la seguente proposta predisposta dal  Segretario </w:t>
      </w:r>
      <w:r w:rsidR="00A300E7">
        <w:t>Comunale /</w:t>
      </w:r>
      <w:r>
        <w:t>Generale.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ab/>
        <w:t xml:space="preserve">“Con l’elezione del nuovo Consiglio Comunale susseguente alle consultazioni amministrative del </w:t>
      </w:r>
      <w:proofErr w:type="spellStart"/>
      <w:r w:rsidR="005035A6">
        <w:t>…………</w:t>
      </w:r>
      <w:proofErr w:type="spellEnd"/>
      <w:r w:rsidR="005035A6">
        <w:t>..</w:t>
      </w:r>
      <w:r>
        <w:t xml:space="preserve">,  ai sensi </w:t>
      </w:r>
      <w:hyperlink r:id="rId8" w:history="1">
        <w:r w:rsidRPr="005035A6">
          <w:rPr>
            <w:rStyle w:val="Collegamentoipertestuale"/>
          </w:rPr>
          <w:t xml:space="preserve">dell'art. 41 del </w:t>
        </w:r>
        <w:proofErr w:type="spellStart"/>
        <w:r w:rsidRPr="005035A6">
          <w:rPr>
            <w:rStyle w:val="Collegamentoipertestuale"/>
          </w:rPr>
          <w:t>D.lgs</w:t>
        </w:r>
        <w:proofErr w:type="spellEnd"/>
        <w:r w:rsidRPr="005035A6">
          <w:rPr>
            <w:rStyle w:val="Collegamentoipertestuale"/>
          </w:rPr>
          <w:t xml:space="preserve"> 267/2000</w:t>
        </w:r>
      </w:hyperlink>
      <w:r>
        <w:t>, vi è l'obbligo di nominare i componenti della Commissione Elettorale Comunale.</w:t>
      </w:r>
    </w:p>
    <w:p w:rsidR="005C5852" w:rsidRDefault="005C5852" w:rsidP="005C5852">
      <w:pPr>
        <w:jc w:val="both"/>
      </w:pPr>
      <w:r>
        <w:tab/>
        <w:t xml:space="preserve">Il testo della legge per la disciplina dell’elettorato attivo e per la tenuta e la revisione delle liste elettorali, approvato con </w:t>
      </w:r>
      <w:hyperlink r:id="rId9" w:history="1">
        <w:r w:rsidRPr="005035A6">
          <w:rPr>
            <w:rStyle w:val="Collegamentoipertestuale"/>
          </w:rPr>
          <w:t>D.P.R. 20/3/1967, n. 223</w:t>
        </w:r>
      </w:hyperlink>
      <w:r>
        <w:t>, così come modificato dal </w:t>
      </w:r>
      <w:proofErr w:type="spellStart"/>
      <w:r w:rsidR="005035A6">
        <w:fldChar w:fldCharType="begin"/>
      </w:r>
      <w:r w:rsidR="005035A6">
        <w:instrText xml:space="preserve"> HYPERLINK "http://www.normattiva.it/uri-res/N2Ls?urn:nir:stato:decreto:2006-01-03;1!vig=" </w:instrText>
      </w:r>
      <w:r w:rsidR="005035A6">
        <w:fldChar w:fldCharType="separate"/>
      </w:r>
      <w:r w:rsidRPr="005035A6">
        <w:rPr>
          <w:rStyle w:val="Collegamentoipertestuale"/>
        </w:rPr>
        <w:t>DL</w:t>
      </w:r>
      <w:proofErr w:type="spellEnd"/>
      <w:r w:rsidRPr="005035A6">
        <w:rPr>
          <w:rStyle w:val="Collegamentoipertestuale"/>
        </w:rPr>
        <w:t xml:space="preserve"> n.1/2006</w:t>
      </w:r>
      <w:r w:rsidR="005035A6">
        <w:fldChar w:fldCharType="end"/>
      </w:r>
      <w:r>
        <w:t xml:space="preserve"> convertito in </w:t>
      </w:r>
      <w:hyperlink r:id="rId10" w:history="1">
        <w:r w:rsidRPr="005035A6">
          <w:rPr>
            <w:rStyle w:val="Collegamentoipertestuale"/>
          </w:rPr>
          <w:t>legge 27/01/2006, n.22</w:t>
        </w:r>
      </w:hyperlink>
      <w:r>
        <w:t>, norma la materia di cui trattasi così come appresso indicato:</w:t>
      </w:r>
    </w:p>
    <w:p w:rsidR="005C5852" w:rsidRDefault="005C5852" w:rsidP="005C5852">
      <w:pPr>
        <w:tabs>
          <w:tab w:val="num" w:pos="1065"/>
        </w:tabs>
        <w:ind w:left="1065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Art. 12 –</w:t>
      </w:r>
    </w:p>
    <w:p w:rsidR="005C5852" w:rsidRDefault="005C5852" w:rsidP="005C5852">
      <w:pPr>
        <w:jc w:val="both"/>
      </w:pPr>
      <w:r>
        <w:t>- Il Consiglio Comunale, nella prima seduta successiva alla elezione del Sindaco e della Giunta , elegge, nel proprio seno, la Commissione Elettorale Comunale. La Commissione rimane in carica fino all’insediamento del nuovo Consiglio.</w:t>
      </w:r>
    </w:p>
    <w:p w:rsidR="005C5852" w:rsidRDefault="005C5852" w:rsidP="005C5852">
      <w:pPr>
        <w:jc w:val="both"/>
      </w:pPr>
      <w:r>
        <w:t>- La Commissione è composta dal Sindaco e da tre componenti effettivi e tre componenti supplenti nei Comuni al cui Consiglio sono assegnati fino a 50 Consiglieri, ….. omissis …….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tabs>
          <w:tab w:val="num" w:pos="1065"/>
        </w:tabs>
        <w:ind w:left="1065" w:hanging="360"/>
        <w:jc w:val="both"/>
      </w:pPr>
      <w:r>
        <w:t>-</w:t>
      </w:r>
      <w:r>
        <w:rPr>
          <w:sz w:val="14"/>
          <w:szCs w:val="14"/>
        </w:rPr>
        <w:t xml:space="preserve">         </w:t>
      </w:r>
      <w:r>
        <w:t>Art. 13 –</w:t>
      </w:r>
    </w:p>
    <w:p w:rsidR="005C5852" w:rsidRDefault="005C5852" w:rsidP="005C5852">
      <w:pPr>
        <w:jc w:val="both"/>
      </w:pPr>
      <w:r>
        <w:t xml:space="preserve">- Per la elezione dei componenti effettivi della Commissione Elettorale Comunale ciascun Consigliere scrive nella propria scheda un nome solo e sono proclamati eletti coloro che hanno raccolto il maggior numero di voti </w:t>
      </w:r>
      <w:proofErr w:type="spellStart"/>
      <w:r>
        <w:t>purchè</w:t>
      </w:r>
      <w:proofErr w:type="spellEnd"/>
      <w:r>
        <w:t xml:space="preserve"> non inferiori a tre nei Comuni il cui Consiglio è composto da un numero di membri pari o inferiore a 50….omissis…… A parità di voti è proclamato eletto il più anziano di età.</w:t>
      </w:r>
    </w:p>
    <w:p w:rsidR="005C5852" w:rsidRDefault="005C5852" w:rsidP="005C5852">
      <w:pPr>
        <w:jc w:val="both"/>
      </w:pPr>
      <w:r>
        <w:t>- Nella Commissione deve essere rappresentata la minoranza. A tal fine, qualora nella votazione non sia riuscito eletto alcun Consigliere di minoranza, dovrà essere chiamato a far parte della Commissione, in sostituzione dell’ultimo eletto della maggioranza, il Consigliere di minoranza che ha ottenuto il maggior numero di voti.</w:t>
      </w:r>
    </w:p>
    <w:p w:rsidR="005C5852" w:rsidRDefault="005C5852" w:rsidP="005C5852">
      <w:pPr>
        <w:jc w:val="both"/>
      </w:pPr>
      <w:r>
        <w:rPr>
          <w:rStyle w:val="Enfasigrassetto"/>
        </w:rPr>
        <w:t> </w:t>
      </w:r>
    </w:p>
    <w:p w:rsidR="005C5852" w:rsidRDefault="005C5852" w:rsidP="005C5852">
      <w:pPr>
        <w:pStyle w:val="Corpodeltesto"/>
        <w:spacing w:before="0" w:beforeAutospacing="0" w:after="0" w:afterAutospacing="0"/>
      </w:pPr>
      <w:r>
        <w:rPr>
          <w:rStyle w:val="Enfasigrassetto"/>
        </w:rPr>
        <w:t>L’elezione deve essere effettuata con un’unica votazione e con l’intervento di almeno la metà dei Consiglieri assegnati al Comune.</w:t>
      </w:r>
    </w:p>
    <w:p w:rsidR="005C5852" w:rsidRDefault="005C5852" w:rsidP="005C5852">
      <w:pPr>
        <w:jc w:val="both"/>
      </w:pPr>
      <w:r>
        <w:rPr>
          <w:rStyle w:val="Enfasigrassetto"/>
        </w:rPr>
        <w:t>Il Sindaco non prende parte alla votazione.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ab/>
        <w:t>- Art. 14 -</w:t>
      </w:r>
    </w:p>
    <w:p w:rsidR="005C5852" w:rsidRDefault="005C5852" w:rsidP="005C5852">
      <w:pPr>
        <w:jc w:val="both"/>
      </w:pPr>
      <w:r>
        <w:t>- La Commissione Elettorale Comunale è presieduta dal Sindaco. Qualora il Sindaco sia assente, impedito o non in carica, ne fa le veci l’Assessore delegato o l’Assessore anziano. Se il Sindaco è sospeso dalle funzioni di Ufficiale di Governo, la Commissione è presieduta dal Commissario prefettizio incaricato di esercitare dette funzioni.</w:t>
      </w:r>
    </w:p>
    <w:p w:rsidR="005C5852" w:rsidRDefault="005C5852" w:rsidP="005C5852">
      <w:pPr>
        <w:jc w:val="both"/>
      </w:pPr>
      <w:r>
        <w:t>- Le funzioni di Segretario della Commissione sono esercitate dal Segretario Generale, o da un Funzionario da lui delegato.</w:t>
      </w:r>
    </w:p>
    <w:p w:rsidR="005C5852" w:rsidRDefault="005C5852" w:rsidP="005C5852">
      <w:pPr>
        <w:jc w:val="both"/>
      </w:pPr>
      <w:r>
        <w:t>- I membri supplenti prendono parte alle operazioni della Commissione soltanto in mancanza dei componenti effettivi e in corrispondenza delle votazioni con le quali gli uni e gli altri sono risultati eletti dal Consiglio Comunale.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ab/>
        <w:t xml:space="preserve">Tutto ciò premesso e considerato che il </w:t>
      </w:r>
      <w:r w:rsidR="00F04751">
        <w:t>Consiglio Comunale di……</w:t>
      </w:r>
      <w:r>
        <w:t xml:space="preserve">, per dimensioni demografiche supera i 10.000 abitanti e, pertanto, come previsto </w:t>
      </w:r>
      <w:hyperlink r:id="rId11" w:history="1">
        <w:r w:rsidRPr="005035A6">
          <w:rPr>
            <w:rStyle w:val="Collegamentoipertestuale"/>
          </w:rPr>
          <w:t xml:space="preserve">dall’art. 37 – comma 1 del D. </w:t>
        </w:r>
        <w:proofErr w:type="spellStart"/>
        <w:r w:rsidRPr="005035A6">
          <w:rPr>
            <w:rStyle w:val="Collegamentoipertestuale"/>
          </w:rPr>
          <w:t>Lgs</w:t>
        </w:r>
        <w:proofErr w:type="spellEnd"/>
        <w:r w:rsidRPr="005035A6">
          <w:rPr>
            <w:rStyle w:val="Collegamentoipertestuale"/>
          </w:rPr>
          <w:t xml:space="preserve"> 18/8/2000, n. 267</w:t>
        </w:r>
      </w:hyperlink>
      <w:r>
        <w:t>,  e  </w:t>
      </w:r>
      <w:hyperlink r:id="rId12" w:history="1">
        <w:r w:rsidRPr="005035A6">
          <w:rPr>
            <w:rStyle w:val="Collegamentoipertestuale"/>
          </w:rPr>
          <w:t>dall'art.2, comma 185 della Legge 23/12/2009, n. 191</w:t>
        </w:r>
      </w:hyperlink>
      <w:r>
        <w:t xml:space="preserve">, come modificato </w:t>
      </w:r>
      <w:hyperlink r:id="rId13" w:history="1">
        <w:r w:rsidRPr="005035A6">
          <w:rPr>
            <w:rStyle w:val="Collegamentoipertestuale"/>
          </w:rPr>
          <w:t>dall'art. 1 bis della legge 26/</w:t>
        </w:r>
        <w:r w:rsidR="00A300E7" w:rsidRPr="005035A6">
          <w:rPr>
            <w:rStyle w:val="Collegamentoipertestuale"/>
          </w:rPr>
          <w:t>03/2010 n. 42</w:t>
        </w:r>
      </w:hyperlink>
      <w:r w:rsidR="00A300E7">
        <w:t xml:space="preserve">, è composto da </w:t>
      </w:r>
      <w:proofErr w:type="spellStart"/>
      <w:r w:rsidR="00A300E7">
        <w:t>….</w:t>
      </w:r>
      <w:r>
        <w:t>Consiglieri.</w:t>
      </w:r>
      <w:proofErr w:type="spellEnd"/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pStyle w:val="Corpodeltesto"/>
        <w:spacing w:before="0" w:beforeAutospacing="0" w:after="0" w:afterAutospacing="0"/>
      </w:pPr>
      <w:r>
        <w:rPr>
          <w:rStyle w:val="Enfasigrassetto"/>
        </w:rPr>
        <w:t>SI PROPONE:</w:t>
      </w:r>
    </w:p>
    <w:p w:rsidR="005C5852" w:rsidRDefault="005C5852" w:rsidP="005C5852">
      <w:pPr>
        <w:jc w:val="both"/>
      </w:pPr>
      <w:r>
        <w:lastRenderedPageBreak/>
        <w:t>- di nominare la Commissione Elettorale Comunale che sarà formata da 3 membri effettivi e 3 supplenti, mediante due distinte votazioni, espresse in forma segreta;</w:t>
      </w:r>
    </w:p>
    <w:p w:rsidR="005C5852" w:rsidRDefault="005C5852" w:rsidP="005C5852">
      <w:pPr>
        <w:jc w:val="both"/>
      </w:pPr>
      <w:r>
        <w:t>- ciascun Consigliere, in ogni votazione, potrà esprimere una sola preferenza;</w:t>
      </w:r>
    </w:p>
    <w:p w:rsidR="005C5852" w:rsidRDefault="005C5852" w:rsidP="005C5852">
      <w:pPr>
        <w:jc w:val="both"/>
      </w:pPr>
      <w:r>
        <w:t>- il Sindaco, che sarà Presidente della Commissione in argomento, non partecipa alla votazione ma concorre a formare il numero dei presenti ai fini della validità del numero legale;</w:t>
      </w:r>
    </w:p>
    <w:p w:rsidR="005C5852" w:rsidRDefault="005C5852" w:rsidP="005C5852">
      <w:pPr>
        <w:jc w:val="both"/>
      </w:pPr>
      <w:r>
        <w:t>- nella Commissione Elettorale Comunale deve essere rappresentata la minoranza consiliare”.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center"/>
      </w:pPr>
      <w:r>
        <w:t xml:space="preserve">Il Segretario </w:t>
      </w:r>
      <w:r w:rsidR="00A300E7">
        <w:t>Comunale /</w:t>
      </w:r>
      <w:r>
        <w:t>Generale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pStyle w:val="Titolo1"/>
        <w:spacing w:before="0" w:beforeAutospacing="0" w:after="0" w:afterAutospacing="0"/>
        <w:jc w:val="center"/>
      </w:pPr>
      <w:r>
        <w:rPr>
          <w:sz w:val="24"/>
          <w:szCs w:val="24"/>
        </w:rPr>
        <w:t>IL CONSIGLIO COMUNALE</w:t>
      </w:r>
    </w:p>
    <w:p w:rsidR="005C5852" w:rsidRDefault="005C5852" w:rsidP="005C5852">
      <w:r>
        <w:rPr>
          <w:rStyle w:val="Enfasigrassetto"/>
        </w:rP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SENTITA</w:t>
      </w:r>
      <w:r>
        <w:t xml:space="preserve"> la proposta del  Segretario Generale, illustrata dal Presidente.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RITENUTO</w:t>
      </w:r>
      <w:r>
        <w:t xml:space="preserve"> di dover procedere alla nomina della Commissione Elettorale Comunale.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VISTO</w:t>
      </w:r>
      <w:r>
        <w:t xml:space="preserve"> il T.U. della legge per la disciplina dell’elettorato attivo e per la tenuta e la revisione delle liste elettorali approvato con D</w:t>
      </w:r>
      <w:hyperlink r:id="rId14" w:history="1">
        <w:r w:rsidRPr="005035A6">
          <w:rPr>
            <w:rStyle w:val="Collegamentoipertestuale"/>
          </w:rPr>
          <w:t>.P.R. 20/3/1967, n. 223</w:t>
        </w:r>
      </w:hyperlink>
      <w:r>
        <w:t xml:space="preserve"> e, in particolare gli artt. </w:t>
      </w:r>
      <w:hyperlink r:id="rId15" w:history="1">
        <w:r w:rsidRPr="005035A6">
          <w:rPr>
            <w:rStyle w:val="Collegamentoipertestuale"/>
          </w:rPr>
          <w:t>12</w:t>
        </w:r>
      </w:hyperlink>
      <w:r>
        <w:t xml:space="preserve">, </w:t>
      </w:r>
      <w:hyperlink r:id="rId16" w:history="1">
        <w:r w:rsidRPr="005035A6">
          <w:rPr>
            <w:rStyle w:val="Collegamentoipertestuale"/>
          </w:rPr>
          <w:t>13</w:t>
        </w:r>
      </w:hyperlink>
      <w:r>
        <w:t xml:space="preserve">, </w:t>
      </w:r>
      <w:hyperlink r:id="rId17" w:history="1">
        <w:r w:rsidRPr="005035A6">
          <w:rPr>
            <w:rStyle w:val="Collegamentoipertestuale"/>
          </w:rPr>
          <w:t>14</w:t>
        </w:r>
      </w:hyperlink>
      <w:r>
        <w:t>;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VISTO</w:t>
      </w:r>
      <w:r>
        <w:t xml:space="preserve">  </w:t>
      </w:r>
      <w:hyperlink r:id="rId18" w:history="1">
        <w:r w:rsidRPr="005035A6">
          <w:rPr>
            <w:rStyle w:val="Collegamentoipertestuale"/>
          </w:rPr>
          <w:t>l'art. 26 della legge 340 del 24/11/2000</w:t>
        </w:r>
      </w:hyperlink>
      <w:r>
        <w:t>;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VISTO</w:t>
      </w:r>
      <w:r>
        <w:t xml:space="preserve"> </w:t>
      </w:r>
      <w:hyperlink r:id="rId19" w:history="1">
        <w:r w:rsidRPr="005035A6">
          <w:rPr>
            <w:rStyle w:val="Collegamentoipertestuale"/>
          </w:rPr>
          <w:t>l'art. 10 della legge 270 del 21/12/2005</w:t>
        </w:r>
      </w:hyperlink>
      <w:r>
        <w:t>;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 xml:space="preserve">VISTO </w:t>
      </w:r>
      <w:r>
        <w:t xml:space="preserve">la </w:t>
      </w:r>
      <w:hyperlink r:id="rId20" w:history="1">
        <w:r w:rsidRPr="005035A6">
          <w:rPr>
            <w:rStyle w:val="Collegamentoipertestuale"/>
          </w:rPr>
          <w:t>legge 22 del 27/01/2006</w:t>
        </w:r>
      </w:hyperlink>
      <w:r>
        <w:t>;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VISTO</w:t>
      </w:r>
      <w:r>
        <w:t xml:space="preserve"> </w:t>
      </w:r>
      <w:hyperlink r:id="rId21" w:history="1">
        <w:r w:rsidRPr="005035A6">
          <w:rPr>
            <w:rStyle w:val="Collegamentoipertestuale"/>
          </w:rPr>
          <w:t>l'art.2, comma 185 della Legge 23/12/2009, n. 191</w:t>
        </w:r>
      </w:hyperlink>
      <w:r>
        <w:t xml:space="preserve">, come modificato </w:t>
      </w:r>
      <w:hyperlink r:id="rId22" w:history="1">
        <w:r w:rsidRPr="005035A6">
          <w:rPr>
            <w:rStyle w:val="Collegamentoipertestuale"/>
          </w:rPr>
          <w:t>dall'art. 1 bis della legge 26/03/2010 n. 42</w:t>
        </w:r>
      </w:hyperlink>
      <w:r>
        <w:t>;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</w:t>
      </w:r>
      <w:r>
        <w:rPr>
          <w:rStyle w:val="Enfasigrassetto"/>
        </w:rPr>
        <w:t>VISTO</w:t>
      </w:r>
      <w:r>
        <w:t xml:space="preserve"> il parere di regolarità tecnica espresso ai sensi </w:t>
      </w:r>
      <w:hyperlink r:id="rId23" w:history="1">
        <w:r w:rsidRPr="005035A6">
          <w:rPr>
            <w:rStyle w:val="Collegamentoipertestuale"/>
          </w:rPr>
          <w:t xml:space="preserve">dell’art. 49 del D. </w:t>
        </w:r>
        <w:proofErr w:type="spellStart"/>
        <w:r w:rsidRPr="005035A6">
          <w:rPr>
            <w:rStyle w:val="Collegamentoipertestuale"/>
          </w:rPr>
          <w:t>Lgs</w:t>
        </w:r>
        <w:proofErr w:type="spellEnd"/>
        <w:r w:rsidRPr="005035A6">
          <w:rPr>
            <w:rStyle w:val="Collegamentoipertestuale"/>
          </w:rPr>
          <w:t>. 18/8/2000, n. 267</w:t>
        </w:r>
      </w:hyperlink>
      <w:r>
        <w:t>, reso dal Segretario Generale.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Di seguito si passa alla votazione dei membri effettivi e dei supplenti.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DISTRIBUITE</w:t>
      </w:r>
      <w:r>
        <w:t>, raccolte ed eseguito lo spoglio delle schede per la nomina dei 3 membri effettivi della Commissione Elettorale Comunale, il Presidente, assistito dagli scrutatori, accerta il seguente risultato:</w:t>
      </w:r>
    </w:p>
    <w:p w:rsidR="005C5852" w:rsidRDefault="005C5852" w:rsidP="005C5852">
      <w:pPr>
        <w:jc w:val="both"/>
      </w:pPr>
      <w:r>
        <w:t> </w:t>
      </w:r>
    </w:p>
    <w:p w:rsidR="005C5852" w:rsidRDefault="00F04751" w:rsidP="005C5852">
      <w:pPr>
        <w:jc w:val="both"/>
      </w:pPr>
      <w:r>
        <w:t>Presenti ----</w:t>
      </w:r>
      <w:r w:rsidR="005C5852">
        <w:t xml:space="preserve">  votanti </w:t>
      </w:r>
      <w:r>
        <w:t>-----</w:t>
      </w:r>
      <w:r w:rsidR="005C5852">
        <w:t>(il Sindaco non partecipa alla votazione)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consigliere                     voti    Consigliere di Maggioranza</w:t>
      </w:r>
    </w:p>
    <w:p w:rsidR="005C5852" w:rsidRDefault="005C5852" w:rsidP="005C5852">
      <w:pPr>
        <w:jc w:val="both"/>
      </w:pPr>
      <w:r>
        <w:t>consigliere  a        </w:t>
      </w:r>
      <w:r w:rsidR="00F04751">
        <w:t xml:space="preserve">        </w:t>
      </w:r>
      <w:r>
        <w:t> voti    Consigliere di Maggioranza</w:t>
      </w:r>
    </w:p>
    <w:p w:rsidR="005C5852" w:rsidRDefault="005C5852" w:rsidP="005C5852">
      <w:pPr>
        <w:jc w:val="both"/>
      </w:pPr>
      <w:r>
        <w:t xml:space="preserve">consigliere             </w:t>
      </w:r>
      <w:r w:rsidR="00F04751">
        <w:t xml:space="preserve">        </w:t>
      </w:r>
      <w:r>
        <w:t>voti    Consigliere di Minoranza</w:t>
      </w:r>
    </w:p>
    <w:p w:rsidR="005C5852" w:rsidRDefault="00F04751" w:rsidP="005C5852">
      <w:pPr>
        <w:jc w:val="both"/>
      </w:pPr>
      <w:r>
        <w:t xml:space="preserve">Schede Bianche       n. </w:t>
      </w:r>
      <w:r w:rsidR="005C5852">
        <w:t>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 xml:space="preserve">DISTRIBUITE, </w:t>
      </w:r>
      <w:r>
        <w:t>raccolte ed eseguito lo spoglio delle schede per la nomina dei 3 membri supplenti della Commissione Elettorale Comunale, il Presidente, assistito dagli scrutatori, accerta il seguente risultato: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 xml:space="preserve">Presenti </w:t>
      </w:r>
      <w:r w:rsidR="00F04751">
        <w:t>………..</w:t>
      </w:r>
      <w:r>
        <w:t xml:space="preserve"> votanti </w:t>
      </w:r>
      <w:r w:rsidR="00F04751">
        <w:t>……..</w:t>
      </w:r>
      <w:r>
        <w:t>  (il Sindaco non partecipa alla votazione)</w:t>
      </w:r>
    </w:p>
    <w:p w:rsidR="005C5852" w:rsidRDefault="005C5852" w:rsidP="005C5852">
      <w:pPr>
        <w:jc w:val="both"/>
      </w:pPr>
      <w:r>
        <w:lastRenderedPageBreak/>
        <w:t>  </w:t>
      </w:r>
    </w:p>
    <w:p w:rsidR="005C5852" w:rsidRDefault="005C5852" w:rsidP="005C5852">
      <w:pPr>
        <w:jc w:val="both"/>
      </w:pPr>
      <w:r>
        <w:t>consigliere        voti     Consigliere di Maggioranza</w:t>
      </w:r>
    </w:p>
    <w:p w:rsidR="005C5852" w:rsidRDefault="005C5852" w:rsidP="005C5852">
      <w:pPr>
        <w:jc w:val="both"/>
      </w:pPr>
      <w:r>
        <w:t>consigliere        voti     Consigliere di Maggioranza</w:t>
      </w:r>
    </w:p>
    <w:p w:rsidR="005C5852" w:rsidRDefault="005C5852" w:rsidP="005C5852">
      <w:pPr>
        <w:jc w:val="both"/>
      </w:pPr>
      <w:r>
        <w:t>consigliere         voti     Consigliere di Minoranza</w:t>
      </w:r>
    </w:p>
    <w:p w:rsidR="005C5852" w:rsidRDefault="00F04751" w:rsidP="005C5852">
      <w:pPr>
        <w:jc w:val="both"/>
      </w:pPr>
      <w:r>
        <w:t xml:space="preserve">Schede Bianche    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VISTO</w:t>
      </w:r>
      <w:r>
        <w:t xml:space="preserve"> l’esito delle eseguite votazioni come innanzi espresse, in forma segreta, accertate dal Presidente, confermate dagli scrutatori e riconosciute dal Consiglio,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center"/>
      </w:pPr>
      <w:r>
        <w:rPr>
          <w:rStyle w:val="Enfasigrassetto"/>
        </w:rPr>
        <w:t>D E L I B E R A</w:t>
      </w:r>
    </w:p>
    <w:p w:rsidR="005C5852" w:rsidRDefault="005C5852" w:rsidP="005C5852">
      <w:r>
        <w:t> </w:t>
      </w:r>
    </w:p>
    <w:p w:rsidR="005C5852" w:rsidRDefault="005C5852" w:rsidP="005C5852">
      <w:r>
        <w:rPr>
          <w:rStyle w:val="Enfasigrassetto"/>
        </w:rPr>
        <w:t>1) DI NOMINARE</w:t>
      </w:r>
      <w:r>
        <w:t xml:space="preserve"> componenti della Commissione Elettorale Comunale i seguenti Consiglieri:</w:t>
      </w:r>
    </w:p>
    <w:p w:rsidR="005C5852" w:rsidRDefault="005C5852" w:rsidP="005C5852">
      <w:r>
        <w:t> </w:t>
      </w:r>
    </w:p>
    <w:p w:rsidR="005C5852" w:rsidRDefault="005C5852" w:rsidP="005C5852">
      <w:pPr>
        <w:pStyle w:val="Titolo2"/>
        <w:spacing w:before="0" w:beforeAutospacing="0" w:after="0" w:afterAutospacing="0"/>
      </w:pPr>
      <w:r>
        <w:rPr>
          <w:sz w:val="24"/>
          <w:szCs w:val="24"/>
          <w:u w:val="single"/>
        </w:rPr>
        <w:t>MEMBRI EFFETTIVI</w:t>
      </w:r>
    </w:p>
    <w:p w:rsidR="005C5852" w:rsidRDefault="005C5852" w:rsidP="005C5852">
      <w:r>
        <w:t> </w:t>
      </w:r>
    </w:p>
    <w:p w:rsidR="005C5852" w:rsidRDefault="00F04751" w:rsidP="005C5852">
      <w:pPr>
        <w:jc w:val="both"/>
      </w:pPr>
      <w:r>
        <w:t>-…………..</w:t>
      </w:r>
      <w:r w:rsidR="005C5852">
        <w:t>                  Consigliere di Maggioranza</w:t>
      </w:r>
    </w:p>
    <w:p w:rsidR="005C5852" w:rsidRDefault="005C5852" w:rsidP="005C5852">
      <w:pPr>
        <w:jc w:val="both"/>
      </w:pPr>
      <w:r>
        <w:t xml:space="preserve">- </w:t>
      </w:r>
      <w:r w:rsidR="00F04751">
        <w:t xml:space="preserve">……..                </w:t>
      </w:r>
      <w:r>
        <w:t>         Consigliere di Maggioranza</w:t>
      </w:r>
    </w:p>
    <w:p w:rsidR="005C5852" w:rsidRDefault="00F04751" w:rsidP="005C5852">
      <w:pPr>
        <w:jc w:val="both"/>
      </w:pPr>
      <w:r>
        <w:t>- …….</w:t>
      </w:r>
      <w:r w:rsidR="005C5852">
        <w:t xml:space="preserve">           </w:t>
      </w:r>
      <w:r>
        <w:t xml:space="preserve">               </w:t>
      </w:r>
      <w:r w:rsidR="005C5852">
        <w:t>Consigliere di Minoranza.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r>
        <w:t> </w:t>
      </w:r>
    </w:p>
    <w:p w:rsidR="005C5852" w:rsidRDefault="005C5852" w:rsidP="005C5852">
      <w:pPr>
        <w:pStyle w:val="Titolo3"/>
      </w:pPr>
      <w:r>
        <w:rPr>
          <w:sz w:val="24"/>
          <w:szCs w:val="24"/>
          <w:u w:val="single"/>
        </w:rPr>
        <w:t>MEMBRI SUPPLENTI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r>
        <w:t> </w:t>
      </w:r>
    </w:p>
    <w:p w:rsidR="005C5852" w:rsidRDefault="00F04751" w:rsidP="005C5852">
      <w:pPr>
        <w:jc w:val="both"/>
      </w:pPr>
      <w:r>
        <w:t xml:space="preserve">- ……..                                 </w:t>
      </w:r>
      <w:r w:rsidR="005C5852">
        <w:t>Consigliere di Maggioranza</w:t>
      </w:r>
    </w:p>
    <w:p w:rsidR="005C5852" w:rsidRDefault="00F04751" w:rsidP="005C5852">
      <w:pPr>
        <w:jc w:val="both"/>
      </w:pPr>
      <w:r>
        <w:t xml:space="preserve">- …………..                         </w:t>
      </w:r>
      <w:r w:rsidR="005C5852">
        <w:t>Consigliere di Maggioranza</w:t>
      </w:r>
    </w:p>
    <w:p w:rsidR="005C5852" w:rsidRDefault="005C5852" w:rsidP="005C5852">
      <w:pPr>
        <w:jc w:val="both"/>
      </w:pPr>
      <w:r>
        <w:t>-</w:t>
      </w:r>
      <w:r w:rsidR="00F04751">
        <w:t xml:space="preserve"> …………………</w:t>
      </w:r>
      <w:r>
        <w:t xml:space="preserve"> </w:t>
      </w:r>
      <w:r w:rsidR="00F04751">
        <w:t xml:space="preserve">              </w:t>
      </w:r>
      <w:r>
        <w:t>Consigliere di Minoranza.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2) DI DARE ATTO</w:t>
      </w:r>
      <w:r>
        <w:t xml:space="preserve"> che la Commissione Elettorale Comunale, con a capo il Sindaco - Presidente – (in caso di assenza o impedimento l’Assessore delegato o l’Assessore anziano) durerà in carica fino all’insediamento di quella che sarà eletta dal nuovo Consiglio.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3) DI DARE ATTO</w:t>
      </w:r>
      <w:r>
        <w:t>, altresì che le funzioni di Segretario della Commissione saranno esercitate dal Segretario Generale o da un Funzionario da lui delegato.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rPr>
          <w:rStyle w:val="Enfasigrassetto"/>
        </w:rPr>
        <w:t>4) DI INVIARE</w:t>
      </w:r>
      <w:r>
        <w:t xml:space="preserve"> copia del presente provvedimento al responsabile del servizio elettorale. </w:t>
      </w:r>
    </w:p>
    <w:p w:rsidR="005C5852" w:rsidRDefault="005C5852" w:rsidP="005C5852">
      <w:r>
        <w:t> </w:t>
      </w:r>
    </w:p>
    <w:p w:rsidR="005C5852" w:rsidRDefault="005C5852" w:rsidP="005C5852">
      <w:r>
        <w:t> </w:t>
      </w:r>
    </w:p>
    <w:p w:rsidR="005C5852" w:rsidRDefault="005C5852" w:rsidP="005C5852">
      <w:pPr>
        <w:jc w:val="center"/>
      </w:pPr>
      <w:r>
        <w:rPr>
          <w:rStyle w:val="Enfasigrassetto"/>
        </w:rPr>
        <w:t>IL CONSIGLIO COMUNALE</w:t>
      </w:r>
    </w:p>
    <w:p w:rsidR="005C5852" w:rsidRDefault="005C5852" w:rsidP="005C5852">
      <w:pPr>
        <w:jc w:val="both"/>
      </w:pPr>
      <w:r>
        <w:t> </w:t>
      </w:r>
    </w:p>
    <w:p w:rsidR="005C5852" w:rsidRDefault="005C5852" w:rsidP="005C5852">
      <w:pPr>
        <w:jc w:val="both"/>
      </w:pPr>
      <w:r>
        <w:t>Stante l'urgenza di provvedere, con successiva apposita votazione ad unanimità di</w:t>
      </w:r>
      <w:r w:rsidR="00F04751">
        <w:t xml:space="preserve"> voti favorevoli espressi dai….</w:t>
      </w:r>
      <w:r>
        <w:t xml:space="preserve"> consiglieri presenti e votanti</w:t>
      </w:r>
    </w:p>
    <w:p w:rsidR="005C5852" w:rsidRDefault="005C5852" w:rsidP="005C5852">
      <w:pPr>
        <w:jc w:val="both"/>
      </w:pPr>
      <w:r>
        <w:t>  </w:t>
      </w:r>
    </w:p>
    <w:p w:rsidR="005C5852" w:rsidRDefault="005C5852" w:rsidP="005C5852">
      <w:pPr>
        <w:jc w:val="center"/>
      </w:pPr>
      <w:r>
        <w:rPr>
          <w:rStyle w:val="Enfasigrassetto"/>
        </w:rPr>
        <w:t>DELIBERA</w:t>
      </w:r>
    </w:p>
    <w:p w:rsidR="005C5852" w:rsidRDefault="005C5852" w:rsidP="005C5852">
      <w:pPr>
        <w:jc w:val="center"/>
      </w:pPr>
      <w:r>
        <w:t> </w:t>
      </w:r>
    </w:p>
    <w:p w:rsidR="00B46677" w:rsidRDefault="005C5852" w:rsidP="005C5852">
      <w:r>
        <w:t xml:space="preserve">- di conferire al presente atto l'immediata esecutività, ai sensi del 4° comma, </w:t>
      </w:r>
      <w:hyperlink r:id="rId24" w:history="1">
        <w:r w:rsidRPr="005035A6">
          <w:rPr>
            <w:rStyle w:val="Collegamentoipertestuale"/>
          </w:rPr>
          <w:t xml:space="preserve">dell'art. 134 del D. </w:t>
        </w:r>
        <w:proofErr w:type="spellStart"/>
        <w:r w:rsidRPr="005035A6">
          <w:rPr>
            <w:rStyle w:val="Collegamentoipertestuale"/>
          </w:rPr>
          <w:t>Lgs</w:t>
        </w:r>
        <w:proofErr w:type="spellEnd"/>
        <w:r w:rsidRPr="005035A6">
          <w:rPr>
            <w:rStyle w:val="Collegamentoipertestuale"/>
          </w:rPr>
          <w:t>. 267/2000.</w:t>
        </w:r>
        <w:bookmarkStart w:id="0" w:name="_GoBack"/>
        <w:bookmarkEnd w:id="0"/>
      </w:hyperlink>
    </w:p>
    <w:sectPr w:rsidR="00B46677" w:rsidSect="00B46677">
      <w:head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9B" w:rsidRDefault="0029639B" w:rsidP="003F24D8">
      <w:r>
        <w:separator/>
      </w:r>
    </w:p>
  </w:endnote>
  <w:endnote w:type="continuationSeparator" w:id="0">
    <w:p w:rsidR="0029639B" w:rsidRDefault="0029639B" w:rsidP="003F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9B" w:rsidRDefault="0029639B" w:rsidP="003F24D8">
      <w:r>
        <w:separator/>
      </w:r>
    </w:p>
  </w:footnote>
  <w:footnote w:type="continuationSeparator" w:id="0">
    <w:p w:rsidR="0029639B" w:rsidRDefault="0029639B" w:rsidP="003F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D8" w:rsidRDefault="003F24D8" w:rsidP="003F24D8">
    <w:pPr>
      <w:pStyle w:val="Intestazione"/>
      <w:jc w:val="center"/>
    </w:pPr>
    <w:r w:rsidRPr="003F24D8">
      <w:rPr>
        <w:noProof/>
      </w:rPr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24D8" w:rsidRDefault="003F24D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852"/>
    <w:rsid w:val="000B4220"/>
    <w:rsid w:val="001E7A67"/>
    <w:rsid w:val="00293334"/>
    <w:rsid w:val="0029639B"/>
    <w:rsid w:val="0036568B"/>
    <w:rsid w:val="003B1489"/>
    <w:rsid w:val="003F24D8"/>
    <w:rsid w:val="005035A6"/>
    <w:rsid w:val="005C5852"/>
    <w:rsid w:val="00651783"/>
    <w:rsid w:val="00670437"/>
    <w:rsid w:val="006E0930"/>
    <w:rsid w:val="008112C0"/>
    <w:rsid w:val="008E69FF"/>
    <w:rsid w:val="00A14FFF"/>
    <w:rsid w:val="00A300E7"/>
    <w:rsid w:val="00B46677"/>
    <w:rsid w:val="00BD589C"/>
    <w:rsid w:val="00C30FCB"/>
    <w:rsid w:val="00C85C8A"/>
    <w:rsid w:val="00F0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8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5C5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qFormat/>
    <w:rsid w:val="005C58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5C5852"/>
    <w:pPr>
      <w:keepNext/>
      <w:jc w:val="center"/>
      <w:outlineLvl w:val="2"/>
    </w:pPr>
    <w:rPr>
      <w:b/>
      <w:smallCaps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585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C58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C5852"/>
    <w:rPr>
      <w:rFonts w:ascii="Times New Roman" w:eastAsia="Times New Roman" w:hAnsi="Times New Roman" w:cs="Times New Roman"/>
      <w:b/>
      <w:smallCaps/>
      <w:sz w:val="16"/>
      <w:szCs w:val="20"/>
      <w:lang w:eastAsia="it-IT"/>
    </w:rPr>
  </w:style>
  <w:style w:type="character" w:styleId="Enfasigrassetto">
    <w:name w:val="Strong"/>
    <w:basedOn w:val="Carpredefinitoparagrafo"/>
    <w:qFormat/>
    <w:rsid w:val="005C5852"/>
    <w:rPr>
      <w:b/>
      <w:bCs/>
    </w:rPr>
  </w:style>
  <w:style w:type="paragraph" w:styleId="Corpodeltesto">
    <w:name w:val="Body Text"/>
    <w:basedOn w:val="Normale"/>
    <w:link w:val="CorpodeltestoCarattere"/>
    <w:rsid w:val="005C5852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rsid w:val="005C58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2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4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2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24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4D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3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~art41!vig=" TargetMode="External"/><Relationship Id="rId13" Type="http://schemas.openxmlformats.org/officeDocument/2006/relationships/hyperlink" Target="http://www.normattiva.it/uri-res/N2Ls?urn:nir:stato:legge:2010-03-26;42~art1bis!vig=" TargetMode="External"/><Relationship Id="rId18" Type="http://schemas.openxmlformats.org/officeDocument/2006/relationships/hyperlink" Target="http://www.normattiva.it/uri-res/N2Ls?urn:nir:stato:legge:2000-11-24;340~art26!vig=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ormattiva.it/uri-res/N2Ls?urn:nir:stato:legge:2009-12-23;191~art2!vig=" TargetMode="External"/><Relationship Id="rId7" Type="http://schemas.openxmlformats.org/officeDocument/2006/relationships/hyperlink" Target="http://www.normattiva.it/uri-res/N2Ls?urn:nir:stato:legge:2006-01-27;22!vig=" TargetMode="External"/><Relationship Id="rId12" Type="http://schemas.openxmlformats.org/officeDocument/2006/relationships/hyperlink" Target="http://www.normattiva.it/uri-res/N2Ls?urn:nir:stato:legge:2009-12-23;191~art2!vig=" TargetMode="External"/><Relationship Id="rId17" Type="http://schemas.openxmlformats.org/officeDocument/2006/relationships/hyperlink" Target="http://www.normattiva.it/uri-res/N2Ls?urn:nir:stato:decreto:1967-03-20;223~art14!vig=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ormattiva.it/uri-res/N2Ls?urn:nir:stato:decreto:1967-03-20;223~art13!vig=" TargetMode="External"/><Relationship Id="rId20" Type="http://schemas.openxmlformats.org/officeDocument/2006/relationships/hyperlink" Target="http://www.normattiva.it/uri-res/N2Ls?urn:nir:stato:legge:2006-01-27;22!vig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1967-03-20;223!vig=" TargetMode="External"/><Relationship Id="rId11" Type="http://schemas.openxmlformats.org/officeDocument/2006/relationships/hyperlink" Target="http://www.normattiva.it/uri-res/N2Ls?urn:nir:stato:decreto:2000-08-18;267~art37!vig=" TargetMode="External"/><Relationship Id="rId24" Type="http://schemas.openxmlformats.org/officeDocument/2006/relationships/hyperlink" Target="http://www.normattiva.it/uri-res/N2Ls?urn:nir:stato:decreto:2000-08-18;267~art134!vig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rmattiva.it/uri-res/N2Ls?urn:nir:stato:decreto:1967-03-20;223~art12!vig=" TargetMode="External"/><Relationship Id="rId23" Type="http://schemas.openxmlformats.org/officeDocument/2006/relationships/hyperlink" Target="http://www.normattiva.it/uri-res/N2Ls?urn:nir:stato:decreto:2000-08-18;267~art49!vig=" TargetMode="External"/><Relationship Id="rId10" Type="http://schemas.openxmlformats.org/officeDocument/2006/relationships/hyperlink" Target="http://www.normattiva.it/uri-res/N2Ls?urn:nir:stato:legge:2006-01-27;22!vig=" TargetMode="External"/><Relationship Id="rId19" Type="http://schemas.openxmlformats.org/officeDocument/2006/relationships/hyperlink" Target="http://www.normattiva.it/uri-res/N2Ls?urn:nir:stato:legge:2005-12-21;270~art10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1967-03-20;223!vig=" TargetMode="External"/><Relationship Id="rId14" Type="http://schemas.openxmlformats.org/officeDocument/2006/relationships/hyperlink" Target="http://www.normattiva.it/uri-res/N2Ls?urn:nir:stato:decreto:1967-03-20;223!vig=" TargetMode="External"/><Relationship Id="rId22" Type="http://schemas.openxmlformats.org/officeDocument/2006/relationships/hyperlink" Target="http://www.normattiva.it/uri-res/N2Ls?urn:nir:stato:legge:2010-03-26;42~art1bis!vig=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1345</Words>
  <Characters>7670</Characters>
  <Application>Microsoft Office Word</Application>
  <DocSecurity>0</DocSecurity>
  <Lines>63</Lines>
  <Paragraphs>17</Paragraphs>
  <ScaleCrop>false</ScaleCrop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schiavones</dc:creator>
  <cp:lastModifiedBy>Utente Windows</cp:lastModifiedBy>
  <cp:revision>3</cp:revision>
  <dcterms:created xsi:type="dcterms:W3CDTF">2020-01-22T10:19:00Z</dcterms:created>
  <dcterms:modified xsi:type="dcterms:W3CDTF">2020-01-22T16:03:00Z</dcterms:modified>
</cp:coreProperties>
</file>