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6A9B" w14:textId="77777777" w:rsidR="004A6553" w:rsidRP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L. 21 novembre 1967, n. 1185 (1). Norme sui passaporti (1/a) (1/circ).  </w:t>
      </w:r>
    </w:p>
    <w:p w14:paraId="264F7B2D" w14:textId="77777777" w:rsidR="004A6553" w:rsidRP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 </w:t>
      </w:r>
    </w:p>
    <w:p w14:paraId="52353009" w14:textId="77777777" w:rsidR="004A6553" w:rsidRDefault="004A6553" w:rsidP="004A6553">
      <w:pPr>
        <w:spacing w:after="0" w:line="240" w:lineRule="auto"/>
        <w:jc w:val="both"/>
      </w:pPr>
      <w:r>
        <w:t xml:space="preserve">Disposizioni generali </w:t>
      </w:r>
    </w:p>
    <w:p w14:paraId="5D80AD13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2C7C89A5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40B94D51" w14:textId="77777777" w:rsidR="004A6553" w:rsidRDefault="004A6553" w:rsidP="004A6553">
      <w:pPr>
        <w:spacing w:after="0" w:line="240" w:lineRule="auto"/>
        <w:jc w:val="both"/>
      </w:pPr>
      <w:r>
        <w:t xml:space="preserve">1. Ogni cittadino è libero, salvi gli obblighi di legge, di uscire dal territorio della Repubblica, valendosi di passaporto o di documento equipollente ai sensi delle disposizioni in vigore, e di rientrarvi. </w:t>
      </w:r>
    </w:p>
    <w:p w14:paraId="1FD7F61E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3B09A0A2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7B64487B" w14:textId="77777777" w:rsidR="004A6553" w:rsidRDefault="004A6553" w:rsidP="004A6553">
      <w:pPr>
        <w:spacing w:after="0" w:line="240" w:lineRule="auto"/>
        <w:jc w:val="both"/>
      </w:pPr>
      <w:r>
        <w:t xml:space="preserve">2. Il passaporto è valido per tutti i Paesi i cui Governi sono riconosciuti dal Governo italiano, salvo le limitazioni previste dalla presente legge. A domanda dell'interessato il passaporto può essere reso valido, mediante l'indicazione delle località di destinazione, per i Paesi i cui Governi non sono riconosciuti. </w:t>
      </w:r>
    </w:p>
    <w:p w14:paraId="513D8A86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40F809A0" w14:textId="77777777" w:rsidR="004A6553" w:rsidRDefault="004A6553" w:rsidP="004A6553">
      <w:pPr>
        <w:spacing w:after="0" w:line="240" w:lineRule="auto"/>
        <w:jc w:val="both"/>
      </w:pPr>
      <w:r>
        <w:t xml:space="preserve"> </w:t>
      </w:r>
    </w:p>
    <w:p w14:paraId="0486E1E2" w14:textId="77777777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3. Non possono ottenere il passaporto: </w:t>
      </w:r>
    </w:p>
    <w:p w14:paraId="66608C62" w14:textId="77777777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a) coloro che, essendo a norma di legge sottoposti alla patria potestà o alla potestà tutoria, siano  privi dell'assenso della persona che la esercita e, nel caso di affidamento a persona diversa,  dell'assenso anche di questa; o, in difetto, della autorizzazione del giudice tutelare; </w:t>
      </w:r>
    </w:p>
    <w:p w14:paraId="2A5052B0" w14:textId="77777777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b) i genitori che, avendo prole minore, non ottengano l'autorizzazione del giudice tutelare;  l'autorizzazione non è necessaria quando il richiedente abbia l'assenso dell'altro genitore legittimo da  cui non sia legalmente separato e che dimori nel territorio della Repubblica (1/b); </w:t>
      </w:r>
    </w:p>
    <w:p w14:paraId="79EBAF78" w14:textId="77777777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c) [coloro contro i quali esista mandato o ordine di cattura o di arresto, ovvero nei cui confronti  penda procedimento penale per un reato per il quale la legge consente l'emissione del mandato di  cattura, salvo il nulla osta dell'autorità giudiziaria competente ed eccettuati i casi in cui vi sia  impugnazione del solo imputato avverso sentenza di proscioglimento o di condanna ad una pena  interamente espiata, o condonata] (1/c); </w:t>
      </w:r>
    </w:p>
    <w:p w14:paraId="57A3943D" w14:textId="77777777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d) coloro che debbano espiare una pena restrittiva della libertà personale o soddisfare una multa o  ammenda, salvo per questi ultimi il nulla osta dell'autorità che deve curare l'esecuzione della sentenza,  sempreché la multa o l'ammenda non siano già state convertite in pena restrittiva della libertà  personale, o la loro conversione non importi una pena superiore a mesi 1 di reclusione o 2 di arresto; </w:t>
      </w:r>
    </w:p>
    <w:p w14:paraId="35ECE61D" w14:textId="50F47E52" w:rsid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e) coloro che siano sottoposti ad una misura di sicurezza detentiva ovvero ad una misura di </w:t>
      </w:r>
      <w:bookmarkStart w:id="0" w:name="_GoBack"/>
      <w:bookmarkEnd w:id="0"/>
      <w:r w:rsidRPr="004A6553">
        <w:rPr>
          <w:b/>
          <w:bCs/>
        </w:rPr>
        <w:t xml:space="preserve">prevenzione prevista dagli articoli 3 e seguenti della legge 27 dicembre 1956, n. 1423 (2); </w:t>
      </w:r>
    </w:p>
    <w:p w14:paraId="47B8A85C" w14:textId="397AC539" w:rsidR="004A6553" w:rsidRPr="004A6553" w:rsidRDefault="004A6553" w:rsidP="004A6553">
      <w:pPr>
        <w:spacing w:after="0" w:line="240" w:lineRule="auto"/>
        <w:jc w:val="both"/>
        <w:rPr>
          <w:b/>
          <w:bCs/>
        </w:rPr>
      </w:pPr>
      <w:r w:rsidRPr="004A6553">
        <w:rPr>
          <w:b/>
          <w:bCs/>
        </w:rPr>
        <w:t xml:space="preserve">f) [coloro che, trovandosi in Italia, siano obbligati al servizio militare di leva o risultino vincolati da  speciali obblighi militari previsti dalle vigenti disposizioni legislative, quando il Ministro per la difesa o  l'autorità da lui delegata non assenta al rilascio del passaporto] (2/a); g) coloro che, essendo residenti all'estero e richiedendo il passaporto dopo il 1° gennaio dell'anno in  cui compiono il 20° anno di età, non abbiano regolarizzato la loro posizione in rapporto all'obbligo del  servizio militare. </w:t>
      </w:r>
    </w:p>
    <w:p w14:paraId="3DE9059C" w14:textId="77777777" w:rsidR="00E93F43" w:rsidRPr="004A6553" w:rsidRDefault="004A6553" w:rsidP="004A6553">
      <w:pPr>
        <w:spacing w:after="0" w:line="240" w:lineRule="auto"/>
        <w:jc w:val="both"/>
        <w:rPr>
          <w:b/>
          <w:bCs/>
        </w:rPr>
      </w:pPr>
    </w:p>
    <w:sectPr w:rsidR="00E93F43" w:rsidRPr="004A6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77C"/>
    <w:rsid w:val="0001435C"/>
    <w:rsid w:val="004A6553"/>
    <w:rsid w:val="0088377C"/>
    <w:rsid w:val="009F6E93"/>
    <w:rsid w:val="00A6064F"/>
    <w:rsid w:val="00A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6E64"/>
  <w15:chartTrackingRefBased/>
  <w15:docId w15:val="{D5D63171-B9CC-4FBE-93EE-46741A0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Mino</cp:lastModifiedBy>
  <cp:revision>2</cp:revision>
  <dcterms:created xsi:type="dcterms:W3CDTF">2020-01-30T17:09:00Z</dcterms:created>
  <dcterms:modified xsi:type="dcterms:W3CDTF">2020-01-30T17:10:00Z</dcterms:modified>
</cp:coreProperties>
</file>