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39" w:rsidRPr="00555EB1" w:rsidRDefault="004F2F39" w:rsidP="004F2F39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  <w:bookmarkStart w:id="0" w:name="_Toc28931778"/>
      <w:bookmarkStart w:id="1" w:name="_Toc29055183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>FORMAZIONE DELLE DECISIONI DEI PROCEDIMENTI A RISCHIO</w:t>
      </w:r>
      <w:bookmarkEnd w:id="0"/>
      <w:bookmarkEnd w:id="1"/>
    </w:p>
    <w:p w:rsidR="004F2F39" w:rsidRDefault="004F2F39" w:rsidP="004F2F39">
      <w:pPr>
        <w:ind w:left="720"/>
        <w:rPr>
          <w:rFonts w:ascii="Book Antiqua" w:eastAsia="SymbolMT" w:hAnsi="Book Antiqua" w:cs="Arial"/>
          <w:b/>
          <w:bCs/>
          <w:sz w:val="26"/>
          <w:szCs w:val="26"/>
          <w:lang w:bidi="ar-SA"/>
        </w:rPr>
      </w:pPr>
    </w:p>
    <w:p w:rsidR="004F2F39" w:rsidRPr="00C876B2" w:rsidRDefault="004F2F39" w:rsidP="004F2F39">
      <w:pPr>
        <w:ind w:left="720"/>
        <w:rPr>
          <w:rFonts w:ascii="Book Antiqua" w:eastAsia="SymbolMT" w:hAnsi="Book Antiqua" w:cs="Arial"/>
          <w:b/>
          <w:bCs/>
          <w:sz w:val="26"/>
          <w:szCs w:val="26"/>
          <w:lang w:bidi="ar-SA"/>
        </w:rPr>
      </w:pPr>
    </w:p>
    <w:p w:rsidR="004F2F39" w:rsidRDefault="004F2F39" w:rsidP="004F2F39">
      <w:pPr>
        <w:rPr>
          <w:rFonts w:ascii="Book Antiqua" w:eastAsia="SymbolMT" w:hAnsi="Book Antiqua" w:cs="Arial"/>
          <w:sz w:val="26"/>
          <w:szCs w:val="26"/>
          <w:lang w:bidi="ar-SA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4F2F39" w:rsidRPr="007A596D" w:rsidTr="009A4948">
        <w:trPr>
          <w:trHeight w:val="585"/>
        </w:trPr>
        <w:tc>
          <w:tcPr>
            <w:tcW w:w="3037" w:type="dxa"/>
          </w:tcPr>
          <w:p w:rsidR="004F2F39" w:rsidRPr="002D2B26" w:rsidRDefault="004F2F39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Normativa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di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riferimento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6521" w:type="dxa"/>
          </w:tcPr>
          <w:p w:rsidR="004F2F39" w:rsidRPr="00045C88" w:rsidRDefault="00680EC4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hyperlink r:id="rId6" w:history="1">
              <w:r w:rsidR="004F2F39" w:rsidRPr="00680EC4">
                <w:rPr>
                  <w:rStyle w:val="Collegamentoipertestuale"/>
                  <w:rFonts w:ascii="Times New Roman" w:eastAsiaTheme="minorHAnsi" w:hAnsi="Times New Roman" w:cs="Times New Roman"/>
                  <w:sz w:val="24"/>
                  <w:szCs w:val="24"/>
                  <w:lang w:val="it-IT" w:eastAsia="en-US" w:bidi="ar-SA"/>
                </w:rPr>
                <w:t>art. 1, comma 9, lett. b) legge n. 190/2012</w:t>
              </w:r>
            </w:hyperlink>
          </w:p>
          <w:p w:rsidR="004F2F39" w:rsidRPr="00045C88" w:rsidRDefault="004F2F39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Piano Nazionale Anticorruzione (</w:t>
            </w:r>
            <w:proofErr w:type="spellStart"/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P.N.A.</w:t>
            </w:r>
            <w:proofErr w:type="spellEnd"/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)</w:t>
            </w:r>
          </w:p>
        </w:tc>
      </w:tr>
      <w:tr w:rsidR="004F2F39" w:rsidRPr="002948C5" w:rsidTr="009A4948">
        <w:trPr>
          <w:trHeight w:val="585"/>
        </w:trPr>
        <w:tc>
          <w:tcPr>
            <w:tcW w:w="3037" w:type="dxa"/>
          </w:tcPr>
          <w:p w:rsidR="004F2F39" w:rsidRDefault="004F2F39" w:rsidP="009A4948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Azioni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6521" w:type="dxa"/>
          </w:tcPr>
          <w:p w:rsidR="004F2F39" w:rsidRPr="00045C88" w:rsidRDefault="004F2F39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Compatibilmente con la dotazione organica dell’ufficio/servizio, la</w:t>
            </w:r>
          </w:p>
          <w:p w:rsidR="004F2F39" w:rsidRPr="00045C88" w:rsidRDefault="004F2F39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figura che firma il provvedimento finale deve essere distinta dal</w:t>
            </w:r>
          </w:p>
          <w:p w:rsidR="004F2F39" w:rsidRPr="00045C88" w:rsidRDefault="004F2F39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responsabile del procedimento. Tutti i Dirigenti sono chiamati a</w:t>
            </w:r>
          </w:p>
          <w:p w:rsidR="004F2F39" w:rsidRPr="00045C88" w:rsidRDefault="004F2F39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 xml:space="preserve">relazionare al </w:t>
            </w:r>
            <w:proofErr w:type="spellStart"/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R.P.C.T.</w:t>
            </w:r>
            <w:proofErr w:type="spellEnd"/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 xml:space="preserve"> circa la possibilità di introdurre l’intervento</w:t>
            </w:r>
          </w:p>
          <w:p w:rsidR="004F2F39" w:rsidRPr="002948C5" w:rsidRDefault="004F2F39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organizzativo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di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cui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sopra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.</w:t>
            </w:r>
          </w:p>
        </w:tc>
      </w:tr>
      <w:tr w:rsidR="004F2F39" w:rsidTr="009A4948">
        <w:trPr>
          <w:trHeight w:val="585"/>
        </w:trPr>
        <w:tc>
          <w:tcPr>
            <w:tcW w:w="3037" w:type="dxa"/>
          </w:tcPr>
          <w:p w:rsidR="004F2F39" w:rsidRDefault="004F2F39" w:rsidP="009A4948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Soggetti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responsabili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6521" w:type="dxa"/>
          </w:tcPr>
          <w:p w:rsidR="004F2F39" w:rsidRPr="00045C88" w:rsidRDefault="004F2F39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Tutti i Dirigenti di Settore</w:t>
            </w:r>
          </w:p>
        </w:tc>
      </w:tr>
      <w:tr w:rsidR="004F2F39" w:rsidTr="009A4948">
        <w:trPr>
          <w:trHeight w:val="585"/>
        </w:trPr>
        <w:tc>
          <w:tcPr>
            <w:tcW w:w="3037" w:type="dxa"/>
          </w:tcPr>
          <w:p w:rsidR="004F2F39" w:rsidRDefault="004F2F39" w:rsidP="009A4948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Termini</w:t>
            </w:r>
          </w:p>
        </w:tc>
        <w:tc>
          <w:tcPr>
            <w:tcW w:w="6521" w:type="dxa"/>
          </w:tcPr>
          <w:p w:rsidR="004F2F39" w:rsidRPr="00045C88" w:rsidRDefault="004F2F39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indicazione avvenuto adempimento in occasione della reportistica</w:t>
            </w:r>
          </w:p>
          <w:p w:rsidR="004F2F39" w:rsidRPr="00045C88" w:rsidRDefault="00041800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finale relativa al Piano delle performance .</w:t>
            </w:r>
            <w:bookmarkStart w:id="2" w:name="_GoBack"/>
            <w:bookmarkEnd w:id="2"/>
          </w:p>
        </w:tc>
      </w:tr>
      <w:tr w:rsidR="004F2F39" w:rsidTr="009A4948">
        <w:trPr>
          <w:trHeight w:val="585"/>
        </w:trPr>
        <w:tc>
          <w:tcPr>
            <w:tcW w:w="3037" w:type="dxa"/>
          </w:tcPr>
          <w:p w:rsidR="004F2F39" w:rsidRDefault="004F2F39" w:rsidP="009A4948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Note</w:t>
            </w:r>
          </w:p>
        </w:tc>
        <w:tc>
          <w:tcPr>
            <w:tcW w:w="6521" w:type="dxa"/>
          </w:tcPr>
          <w:p w:rsidR="004F2F39" w:rsidRPr="00045C88" w:rsidRDefault="004F2F39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misura comune a tutti i livelli di rischio individuati dal presente</w:t>
            </w:r>
          </w:p>
          <w:p w:rsidR="004F2F39" w:rsidRDefault="004F2F39" w:rsidP="009A4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Piano</w:t>
            </w:r>
          </w:p>
        </w:tc>
      </w:tr>
      <w:tr w:rsidR="004F2F39" w:rsidTr="009A4948">
        <w:trPr>
          <w:trHeight w:val="585"/>
        </w:trPr>
        <w:tc>
          <w:tcPr>
            <w:tcW w:w="3037" w:type="dxa"/>
          </w:tcPr>
          <w:p w:rsidR="004F2F39" w:rsidRDefault="004F2F39" w:rsidP="009A4948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>Monitoraggio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 RPCT</w:t>
            </w:r>
          </w:p>
        </w:tc>
        <w:tc>
          <w:tcPr>
            <w:tcW w:w="6521" w:type="dxa"/>
          </w:tcPr>
          <w:p w:rsidR="004F2F39" w:rsidRPr="00045C88" w:rsidRDefault="004F2F39" w:rsidP="002952C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 xml:space="preserve"> </w:t>
            </w:r>
            <w:r w:rsidR="002952C6" w:rsidRPr="002952C6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 xml:space="preserve">reportistica cadenzata e annuale con rilevazione dello stato dell’arte </w:t>
            </w: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 xml:space="preserve">  </w:t>
            </w:r>
          </w:p>
        </w:tc>
      </w:tr>
    </w:tbl>
    <w:p w:rsidR="004F2F39" w:rsidRDefault="004F2F39" w:rsidP="004F2F39">
      <w:pPr>
        <w:rPr>
          <w:rFonts w:ascii="Book Antiqua" w:eastAsia="SymbolMT" w:hAnsi="Book Antiqua" w:cs="Arial"/>
          <w:b/>
          <w:bCs/>
          <w:sz w:val="26"/>
          <w:szCs w:val="26"/>
          <w:lang w:bidi="ar-SA"/>
        </w:rPr>
      </w:pPr>
    </w:p>
    <w:p w:rsidR="004F2F39" w:rsidRDefault="004F2F39" w:rsidP="004F2F39">
      <w:pPr>
        <w:ind w:left="720"/>
        <w:rPr>
          <w:rFonts w:ascii="Book Antiqua" w:eastAsia="SymbolMT" w:hAnsi="Book Antiqua" w:cs="Arial"/>
          <w:sz w:val="26"/>
          <w:szCs w:val="26"/>
          <w:lang w:bidi="ar-SA"/>
        </w:rPr>
      </w:pPr>
    </w:p>
    <w:p w:rsidR="004F2F39" w:rsidRDefault="004F2F39" w:rsidP="004F2F39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</w:p>
    <w:p w:rsidR="009B68DC" w:rsidRDefault="009B68DC"/>
    <w:sectPr w:rsidR="009B68DC" w:rsidSect="00E66E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20" w:rsidRDefault="00366120" w:rsidP="00680EC4">
      <w:r>
        <w:separator/>
      </w:r>
    </w:p>
  </w:endnote>
  <w:endnote w:type="continuationSeparator" w:id="0">
    <w:p w:rsidR="00366120" w:rsidRDefault="00366120" w:rsidP="0068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20" w:rsidRDefault="00366120" w:rsidP="00680EC4">
      <w:r>
        <w:separator/>
      </w:r>
    </w:p>
  </w:footnote>
  <w:footnote w:type="continuationSeparator" w:id="0">
    <w:p w:rsidR="00366120" w:rsidRDefault="00366120" w:rsidP="00680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C4" w:rsidRDefault="00680EC4" w:rsidP="00680EC4">
    <w:pPr>
      <w:pStyle w:val="Intestazione"/>
      <w:jc w:val="center"/>
    </w:pPr>
    <w:r w:rsidRPr="00680EC4">
      <w:drawing>
        <wp:inline distT="0" distB="0" distL="0" distR="0">
          <wp:extent cx="1727860" cy="457883"/>
          <wp:effectExtent l="0" t="0" r="5715" b="0"/>
          <wp:docPr id="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0EC4" w:rsidRDefault="00680EC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DCF"/>
    <w:rsid w:val="00041800"/>
    <w:rsid w:val="000A7DCF"/>
    <w:rsid w:val="002952C6"/>
    <w:rsid w:val="00326012"/>
    <w:rsid w:val="00366120"/>
    <w:rsid w:val="004F2F39"/>
    <w:rsid w:val="00680EC4"/>
    <w:rsid w:val="009B68DC"/>
    <w:rsid w:val="00E6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F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4F2F39"/>
    <w:pPr>
      <w:spacing w:before="199"/>
      <w:ind w:left="911" w:right="1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2F39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F2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0E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EC4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0E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0EC4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EC4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0E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2012-11-06;190~art1!vig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HP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 Windows</cp:lastModifiedBy>
  <cp:revision>2</cp:revision>
  <dcterms:created xsi:type="dcterms:W3CDTF">2020-03-03T09:59:00Z</dcterms:created>
  <dcterms:modified xsi:type="dcterms:W3CDTF">2020-03-03T09:59:00Z</dcterms:modified>
</cp:coreProperties>
</file>