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B9" w:rsidRPr="002B5356" w:rsidRDefault="00EB75B9" w:rsidP="00EB75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5356">
        <w:rPr>
          <w:rFonts w:asciiTheme="minorHAnsi" w:hAnsiTheme="minorHAnsi" w:cstheme="minorHAnsi"/>
          <w:b/>
          <w:sz w:val="28"/>
          <w:szCs w:val="28"/>
        </w:rPr>
        <w:t xml:space="preserve">AVVISO PUBBLICO </w:t>
      </w:r>
    </w:p>
    <w:p w:rsidR="00EB75B9" w:rsidRPr="002B5356" w:rsidRDefault="00EB75B9" w:rsidP="00EB75B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EB75B9" w:rsidRDefault="00EB75B9" w:rsidP="00EB75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5356">
        <w:rPr>
          <w:rFonts w:asciiTheme="minorHAnsi" w:hAnsiTheme="minorHAnsi" w:cstheme="minorHAnsi"/>
          <w:b/>
          <w:sz w:val="28"/>
          <w:szCs w:val="28"/>
        </w:rPr>
        <w:t>FONDO DI SOLIDARIETÀ ALIMENTARE</w:t>
      </w:r>
    </w:p>
    <w:p w:rsidR="00EB75B9" w:rsidRPr="002B5356" w:rsidRDefault="00EB75B9" w:rsidP="00EB75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5356">
        <w:rPr>
          <w:rFonts w:asciiTheme="minorHAnsi" w:hAnsiTheme="minorHAnsi" w:cstheme="minorHAnsi"/>
          <w:b/>
          <w:sz w:val="28"/>
          <w:szCs w:val="28"/>
        </w:rPr>
        <w:t>ORDINANZA D</w:t>
      </w:r>
      <w:r>
        <w:rPr>
          <w:rFonts w:asciiTheme="minorHAnsi" w:hAnsiTheme="minorHAnsi" w:cstheme="minorHAnsi"/>
          <w:b/>
          <w:sz w:val="28"/>
          <w:szCs w:val="28"/>
        </w:rPr>
        <w:t>I PROTEZIONE CIVILE</w:t>
      </w:r>
      <w:r w:rsidRPr="002B5356">
        <w:rPr>
          <w:rFonts w:asciiTheme="minorHAnsi" w:hAnsiTheme="minorHAnsi" w:cstheme="minorHAnsi"/>
          <w:b/>
          <w:sz w:val="28"/>
          <w:szCs w:val="28"/>
        </w:rPr>
        <w:t xml:space="preserve"> N. 658 DEL 29</w:t>
      </w:r>
      <w:r>
        <w:rPr>
          <w:rFonts w:asciiTheme="minorHAnsi" w:hAnsiTheme="minorHAnsi" w:cstheme="minorHAnsi"/>
          <w:b/>
          <w:sz w:val="28"/>
          <w:szCs w:val="28"/>
        </w:rPr>
        <w:t xml:space="preserve"> MARZO </w:t>
      </w:r>
      <w:r w:rsidRPr="002B5356">
        <w:rPr>
          <w:rFonts w:asciiTheme="minorHAnsi" w:hAnsiTheme="minorHAnsi" w:cstheme="minorHAnsi"/>
          <w:b/>
          <w:sz w:val="28"/>
          <w:szCs w:val="28"/>
        </w:rPr>
        <w:t>2020</w:t>
      </w:r>
    </w:p>
    <w:p w:rsidR="00EB75B9" w:rsidRPr="002B5356" w:rsidRDefault="00EB75B9" w:rsidP="00EB75B9">
      <w:pPr>
        <w:pStyle w:val="Titolo6"/>
        <w:rPr>
          <w:rFonts w:asciiTheme="minorHAnsi" w:hAnsiTheme="minorHAnsi" w:cstheme="minorHAnsi"/>
          <w:szCs w:val="22"/>
        </w:rPr>
      </w:pPr>
    </w:p>
    <w:p w:rsidR="00EB75B9" w:rsidRPr="002B5356" w:rsidRDefault="00EB75B9" w:rsidP="00EB75B9">
      <w:pPr>
        <w:jc w:val="center"/>
        <w:rPr>
          <w:rFonts w:asciiTheme="minorHAnsi" w:hAnsiTheme="minorHAnsi" w:cstheme="minorHAnsi"/>
          <w:sz w:val="21"/>
        </w:rPr>
      </w:pPr>
      <w:r w:rsidRPr="002B5356">
        <w:rPr>
          <w:rFonts w:asciiTheme="minorHAnsi" w:hAnsiTheme="minorHAnsi" w:cstheme="minorHAnsi"/>
          <w:sz w:val="21"/>
        </w:rPr>
        <w:t>----------------------------------------------------</w:t>
      </w:r>
    </w:p>
    <w:p w:rsidR="00EB75B9" w:rsidRDefault="00EB75B9" w:rsidP="00EB75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75B9" w:rsidRPr="000D68EB" w:rsidRDefault="00EB75B9" w:rsidP="00EB75B9">
      <w:pPr>
        <w:jc w:val="center"/>
        <w:rPr>
          <w:rFonts w:asciiTheme="minorHAnsi" w:hAnsiTheme="minorHAnsi" w:cstheme="minorHAnsi"/>
          <w:b/>
          <w:szCs w:val="24"/>
        </w:rPr>
      </w:pPr>
      <w:r w:rsidRPr="000D68EB">
        <w:rPr>
          <w:rFonts w:asciiTheme="minorHAnsi" w:hAnsiTheme="minorHAnsi" w:cstheme="minorHAnsi"/>
          <w:b/>
          <w:szCs w:val="24"/>
        </w:rPr>
        <w:t>IL DIRIGENTE</w:t>
      </w:r>
    </w:p>
    <w:p w:rsidR="00EB75B9" w:rsidRPr="000D68EB" w:rsidRDefault="00EB75B9" w:rsidP="00EB75B9">
      <w:pPr>
        <w:jc w:val="both"/>
        <w:rPr>
          <w:rFonts w:asciiTheme="minorHAnsi" w:hAnsiTheme="minorHAnsi" w:cstheme="minorHAnsi"/>
          <w:szCs w:val="24"/>
        </w:rPr>
      </w:pPr>
    </w:p>
    <w:p w:rsidR="00EB75B9" w:rsidRPr="000D68EB" w:rsidRDefault="00EB75B9" w:rsidP="00EB75B9">
      <w:pPr>
        <w:pStyle w:val="WW-Index"/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  <w:r w:rsidRPr="000D68EB">
        <w:rPr>
          <w:rFonts w:asciiTheme="minorHAnsi" w:hAnsiTheme="minorHAnsi" w:cstheme="minorHAnsi"/>
        </w:rPr>
        <w:t>Vista l’Ordinanza della Presidenza del Consiglio dei Ministri, Dipartimento della Protezione Civile, n. 658 del 29.3.2020</w:t>
      </w:r>
      <w:r>
        <w:rPr>
          <w:rFonts w:asciiTheme="minorHAnsi" w:hAnsiTheme="minorHAnsi" w:cstheme="minorHAnsi"/>
        </w:rPr>
        <w:t>, recante</w:t>
      </w:r>
      <w:r w:rsidRPr="000D68EB">
        <w:rPr>
          <w:rFonts w:asciiTheme="minorHAnsi" w:hAnsiTheme="minorHAnsi" w:cstheme="minorHAnsi"/>
        </w:rPr>
        <w:t xml:space="preserve"> interventi urgenti per misure di solidarietà alimentare attraverso l’utilizzo di buoni spesa per l’acquisto di generi alimentari;</w:t>
      </w:r>
    </w:p>
    <w:p w:rsidR="00EB75B9" w:rsidRPr="000D68EB" w:rsidRDefault="00EB75B9" w:rsidP="00EB75B9">
      <w:pPr>
        <w:pStyle w:val="WW-Index"/>
        <w:widowControl/>
        <w:autoSpaceDE/>
        <w:autoSpaceDN/>
        <w:adjustRightInd/>
        <w:jc w:val="both"/>
        <w:rPr>
          <w:rFonts w:asciiTheme="minorHAnsi" w:hAnsiTheme="minorHAnsi" w:cstheme="minorHAnsi"/>
          <w:b/>
        </w:rPr>
      </w:pPr>
    </w:p>
    <w:p w:rsidR="00EB75B9" w:rsidRPr="000D68EB" w:rsidRDefault="00EB75B9" w:rsidP="00EB75B9">
      <w:pPr>
        <w:jc w:val="both"/>
        <w:rPr>
          <w:rFonts w:asciiTheme="minorHAnsi" w:hAnsiTheme="minorHAnsi" w:cstheme="minorHAnsi"/>
          <w:szCs w:val="24"/>
        </w:rPr>
      </w:pPr>
      <w:r w:rsidRPr="000D68EB">
        <w:rPr>
          <w:rFonts w:asciiTheme="minorHAnsi" w:hAnsiTheme="minorHAnsi" w:cstheme="minorHAnsi"/>
          <w:szCs w:val="24"/>
        </w:rPr>
        <w:t>Vista l’Ordinanza del Sindaco n. __ del __ col quale sono stati forniti indirizzi per l’attivazione immediata della misura nel Comune di ___;</w:t>
      </w:r>
    </w:p>
    <w:p w:rsidR="00EB75B9" w:rsidRPr="000D68EB" w:rsidRDefault="00EB75B9" w:rsidP="00EB75B9">
      <w:pPr>
        <w:jc w:val="both"/>
        <w:rPr>
          <w:rFonts w:asciiTheme="minorHAnsi" w:hAnsiTheme="minorHAnsi" w:cstheme="minorHAnsi"/>
          <w:szCs w:val="24"/>
        </w:rPr>
      </w:pPr>
    </w:p>
    <w:p w:rsidR="00EB75B9" w:rsidRPr="000D68EB" w:rsidRDefault="00EB75B9" w:rsidP="00EB75B9">
      <w:pPr>
        <w:jc w:val="center"/>
        <w:rPr>
          <w:rFonts w:asciiTheme="minorHAnsi" w:hAnsiTheme="minorHAnsi" w:cstheme="minorHAnsi"/>
          <w:b/>
          <w:szCs w:val="24"/>
        </w:rPr>
      </w:pPr>
      <w:r w:rsidRPr="000D68EB">
        <w:rPr>
          <w:rFonts w:asciiTheme="minorHAnsi" w:hAnsiTheme="minorHAnsi" w:cstheme="minorHAnsi"/>
          <w:b/>
          <w:szCs w:val="24"/>
        </w:rPr>
        <w:t>RENDE NOTO</w:t>
      </w:r>
    </w:p>
    <w:p w:rsidR="00EB75B9" w:rsidRPr="000D68EB" w:rsidRDefault="00EB75B9" w:rsidP="00EB75B9">
      <w:pPr>
        <w:pStyle w:val="WW-Index"/>
        <w:widowControl/>
        <w:autoSpaceDE/>
        <w:autoSpaceDN/>
        <w:adjustRightInd/>
        <w:jc w:val="both"/>
        <w:rPr>
          <w:rFonts w:asciiTheme="minorHAnsi" w:hAnsiTheme="minorHAnsi" w:cstheme="minorHAnsi"/>
          <w:b/>
        </w:rPr>
      </w:pPr>
    </w:p>
    <w:p w:rsidR="00EB75B9" w:rsidRPr="000D68EB" w:rsidRDefault="00EB75B9" w:rsidP="00EB75B9">
      <w:pPr>
        <w:pStyle w:val="WW-Index"/>
        <w:jc w:val="both"/>
        <w:rPr>
          <w:rFonts w:asciiTheme="minorHAnsi" w:hAnsiTheme="minorHAnsi" w:cstheme="minorHAnsi"/>
        </w:rPr>
      </w:pPr>
      <w:r w:rsidRPr="000D68EB">
        <w:rPr>
          <w:rFonts w:asciiTheme="minorHAnsi" w:hAnsiTheme="minorHAnsi" w:cstheme="minorHAnsi"/>
        </w:rPr>
        <w:t>che i soggetti colpiti dalla situazione economica determinatasi per effetto dell’emergenza Covid-19 possono presentare richiesta per beneficiare di “buoni spesa” o generi alimentari e prodotti di prima necessità, da utilizzarsi in uno degli esercizi commerciali che hanno aderito alla manifestazione di interesse, pubblicati nell’elenco disponibile sul sito del Comune al seguente link: ___.</w:t>
      </w:r>
    </w:p>
    <w:p w:rsidR="00EB75B9" w:rsidRPr="000D68EB" w:rsidRDefault="00EB75B9" w:rsidP="00EB75B9">
      <w:pPr>
        <w:pStyle w:val="WW-Index"/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:rsidR="00EB75B9" w:rsidRPr="000D68EB" w:rsidRDefault="00EB75B9" w:rsidP="00EB75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D68EB">
        <w:rPr>
          <w:rFonts w:asciiTheme="minorHAnsi" w:hAnsiTheme="minorHAnsi" w:cstheme="minorHAnsi"/>
          <w:szCs w:val="24"/>
        </w:rPr>
        <w:t>Possono accedere ai benefici di cui al presente Avviso i nuclei familiari residenti nel territorio comunale che si trovino in condizioni di difficoltà economica per la riduzione o azzeramento del reddito disponibile conseguente a interruzione o perdita dell’attività lavorativa.</w:t>
      </w:r>
    </w:p>
    <w:p w:rsidR="00EB75B9" w:rsidRPr="000D68EB" w:rsidRDefault="00EB75B9" w:rsidP="00EB75B9">
      <w:pPr>
        <w:jc w:val="both"/>
        <w:rPr>
          <w:rFonts w:asciiTheme="minorHAnsi" w:hAnsiTheme="minorHAnsi" w:cstheme="minorHAnsi"/>
          <w:b/>
          <w:szCs w:val="24"/>
        </w:rPr>
      </w:pPr>
    </w:p>
    <w:p w:rsidR="00EB75B9" w:rsidRPr="000D68EB" w:rsidRDefault="00EB75B9" w:rsidP="00EB75B9">
      <w:pPr>
        <w:pStyle w:val="Titolo6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0D68EB">
        <w:rPr>
          <w:rFonts w:asciiTheme="minorHAnsi" w:hAnsiTheme="minorHAnsi" w:cstheme="minorHAnsi"/>
          <w:b w:val="0"/>
          <w:sz w:val="24"/>
          <w:szCs w:val="24"/>
          <w:u w:val="none"/>
        </w:rPr>
        <w:t>I buoni spesa sono finalizzati a sostenere il reddito familiare e possono essere utilizzati per l’acquisto di generi alimentari presso gli esercizi commerciali contenuti nello specifico elenco pubblicato sul sito istituzionale del Comune.</w:t>
      </w:r>
    </w:p>
    <w:p w:rsidR="00EB75B9" w:rsidRPr="000D68EB" w:rsidRDefault="00EB75B9" w:rsidP="00EB75B9">
      <w:pPr>
        <w:spacing w:before="120"/>
        <w:jc w:val="both"/>
        <w:rPr>
          <w:rFonts w:asciiTheme="minorHAnsi" w:hAnsiTheme="minorHAnsi" w:cstheme="minorHAnsi"/>
          <w:szCs w:val="24"/>
          <w:u w:val="single"/>
        </w:rPr>
      </w:pPr>
      <w:r w:rsidRPr="000D68EB">
        <w:rPr>
          <w:rFonts w:asciiTheme="minorHAnsi" w:hAnsiTheme="minorHAnsi" w:cstheme="minorHAnsi"/>
          <w:szCs w:val="24"/>
        </w:rPr>
        <w:t xml:space="preserve">Il buono spesa di importo, compreso fra un minimo di </w:t>
      </w:r>
      <w:r w:rsidRPr="000D68EB">
        <w:rPr>
          <w:rFonts w:asciiTheme="minorHAnsi" w:hAnsiTheme="minorHAnsi" w:cstheme="minorHAnsi"/>
          <w:b/>
          <w:szCs w:val="24"/>
        </w:rPr>
        <w:t xml:space="preserve">€ </w:t>
      </w:r>
      <w:r w:rsidRPr="000D68EB">
        <w:rPr>
          <w:rFonts w:asciiTheme="minorHAnsi" w:hAnsiTheme="minorHAnsi" w:cstheme="minorHAnsi"/>
          <w:b/>
          <w:bCs/>
          <w:szCs w:val="24"/>
        </w:rPr>
        <w:t>___ e un massimo € ___</w:t>
      </w:r>
      <w:r w:rsidRPr="000D68EB">
        <w:rPr>
          <w:rFonts w:asciiTheme="minorHAnsi" w:hAnsiTheme="minorHAnsi" w:cstheme="minorHAnsi"/>
          <w:szCs w:val="24"/>
        </w:rPr>
        <w:t>, è differenziato in base al numero dei componenti il nucleo familiare:</w:t>
      </w:r>
    </w:p>
    <w:p w:rsidR="00EB75B9" w:rsidRPr="000D68EB" w:rsidRDefault="00EB75B9" w:rsidP="00EB75B9">
      <w:pPr>
        <w:spacing w:before="120"/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7"/>
        <w:gridCol w:w="2367"/>
      </w:tblGrid>
      <w:tr w:rsidR="00EB75B9" w:rsidRPr="000D68EB" w:rsidTr="006E37DD">
        <w:trPr>
          <w:trHeight w:val="41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D68EB">
              <w:rPr>
                <w:rFonts w:asciiTheme="minorHAnsi" w:hAnsiTheme="minorHAnsi" w:cstheme="minorHAnsi"/>
                <w:b/>
                <w:szCs w:val="24"/>
              </w:rPr>
              <w:t>Numero componenti nucleo familiare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D68EB">
              <w:rPr>
                <w:rFonts w:asciiTheme="minorHAnsi" w:hAnsiTheme="minorHAnsi" w:cstheme="minorHAnsi"/>
                <w:b/>
                <w:szCs w:val="24"/>
              </w:rPr>
              <w:t>Importo Buono Spesa</w:t>
            </w:r>
          </w:p>
        </w:tc>
      </w:tr>
      <w:tr w:rsidR="00EB75B9" w:rsidRPr="000D68EB" w:rsidTr="006E37DD">
        <w:trPr>
          <w:trHeight w:val="39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rPr>
                <w:rFonts w:asciiTheme="minorHAnsi" w:hAnsiTheme="minorHAnsi" w:cstheme="minorHAnsi"/>
                <w:szCs w:val="24"/>
              </w:rPr>
            </w:pPr>
            <w:r w:rsidRPr="000D68EB">
              <w:rPr>
                <w:rFonts w:asciiTheme="minorHAnsi" w:hAnsiTheme="minorHAnsi" w:cstheme="minorHAnsi"/>
                <w:szCs w:val="24"/>
              </w:rPr>
              <w:t>Una persona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D68EB">
              <w:rPr>
                <w:rFonts w:asciiTheme="minorHAnsi" w:hAnsiTheme="minorHAnsi" w:cstheme="minorHAnsi"/>
                <w:szCs w:val="24"/>
              </w:rPr>
              <w:t>€ ___</w:t>
            </w:r>
          </w:p>
        </w:tc>
      </w:tr>
      <w:tr w:rsidR="00EB75B9" w:rsidRPr="000D68EB" w:rsidTr="006E37DD">
        <w:trPr>
          <w:trHeight w:val="39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rPr>
                <w:rFonts w:asciiTheme="minorHAnsi" w:hAnsiTheme="minorHAnsi" w:cstheme="minorHAnsi"/>
                <w:szCs w:val="24"/>
              </w:rPr>
            </w:pPr>
            <w:r w:rsidRPr="000D68EB">
              <w:rPr>
                <w:rFonts w:asciiTheme="minorHAnsi" w:hAnsiTheme="minorHAnsi" w:cstheme="minorHAnsi"/>
                <w:szCs w:val="24"/>
              </w:rPr>
              <w:t xml:space="preserve">Due persone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D68EB">
              <w:rPr>
                <w:rFonts w:asciiTheme="minorHAnsi" w:hAnsiTheme="minorHAnsi" w:cstheme="minorHAnsi"/>
                <w:szCs w:val="24"/>
              </w:rPr>
              <w:t>€ ___</w:t>
            </w:r>
          </w:p>
        </w:tc>
      </w:tr>
      <w:tr w:rsidR="00EB75B9" w:rsidRPr="000D68EB" w:rsidTr="006E37DD">
        <w:trPr>
          <w:trHeight w:val="41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rPr>
                <w:rFonts w:asciiTheme="minorHAnsi" w:hAnsiTheme="minorHAnsi" w:cstheme="minorHAnsi"/>
                <w:szCs w:val="24"/>
              </w:rPr>
            </w:pPr>
            <w:r w:rsidRPr="000D68EB">
              <w:rPr>
                <w:rFonts w:asciiTheme="minorHAnsi" w:hAnsiTheme="minorHAnsi" w:cstheme="minorHAnsi"/>
                <w:szCs w:val="24"/>
              </w:rPr>
              <w:t>Tre persone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D68EB">
              <w:rPr>
                <w:rFonts w:asciiTheme="minorHAnsi" w:hAnsiTheme="minorHAnsi" w:cstheme="minorHAnsi"/>
                <w:szCs w:val="24"/>
              </w:rPr>
              <w:t>€ ___</w:t>
            </w:r>
          </w:p>
        </w:tc>
      </w:tr>
      <w:tr w:rsidR="00EB75B9" w:rsidRPr="000D68EB" w:rsidTr="006E37DD">
        <w:trPr>
          <w:trHeight w:val="39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rPr>
                <w:rFonts w:asciiTheme="minorHAnsi" w:hAnsiTheme="minorHAnsi" w:cstheme="minorHAnsi"/>
                <w:szCs w:val="24"/>
              </w:rPr>
            </w:pPr>
            <w:r w:rsidRPr="000D68EB">
              <w:rPr>
                <w:rFonts w:asciiTheme="minorHAnsi" w:hAnsiTheme="minorHAnsi" w:cstheme="minorHAnsi"/>
                <w:szCs w:val="24"/>
              </w:rPr>
              <w:t>Quattro persone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D68EB">
              <w:rPr>
                <w:rFonts w:asciiTheme="minorHAnsi" w:hAnsiTheme="minorHAnsi" w:cstheme="minorHAnsi"/>
                <w:szCs w:val="24"/>
              </w:rPr>
              <w:t>€ ___</w:t>
            </w:r>
          </w:p>
        </w:tc>
      </w:tr>
      <w:tr w:rsidR="00EB75B9" w:rsidRPr="000D68EB" w:rsidTr="006E37DD">
        <w:trPr>
          <w:trHeight w:val="39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rPr>
                <w:rFonts w:asciiTheme="minorHAnsi" w:hAnsiTheme="minorHAnsi" w:cstheme="minorHAnsi"/>
                <w:szCs w:val="24"/>
              </w:rPr>
            </w:pPr>
            <w:r w:rsidRPr="000D68EB">
              <w:rPr>
                <w:rFonts w:asciiTheme="minorHAnsi" w:hAnsiTheme="minorHAnsi" w:cstheme="minorHAnsi"/>
                <w:szCs w:val="24"/>
              </w:rPr>
              <w:t xml:space="preserve">Cinque o più persone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5B9" w:rsidRPr="000D68EB" w:rsidRDefault="00EB75B9" w:rsidP="006E37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D68EB">
              <w:rPr>
                <w:rFonts w:asciiTheme="minorHAnsi" w:hAnsiTheme="minorHAnsi" w:cstheme="minorHAnsi"/>
                <w:szCs w:val="24"/>
              </w:rPr>
              <w:t>€ ___</w:t>
            </w:r>
          </w:p>
        </w:tc>
      </w:tr>
    </w:tbl>
    <w:p w:rsidR="00EB75B9" w:rsidRPr="000D68EB" w:rsidRDefault="00EB75B9" w:rsidP="00EB75B9">
      <w:pPr>
        <w:spacing w:before="120"/>
        <w:jc w:val="both"/>
        <w:rPr>
          <w:rFonts w:asciiTheme="minorHAnsi" w:hAnsiTheme="minorHAnsi" w:cstheme="minorHAnsi"/>
          <w:szCs w:val="24"/>
        </w:rPr>
      </w:pPr>
    </w:p>
    <w:p w:rsidR="00EB75B9" w:rsidRPr="000D68EB" w:rsidRDefault="00EB75B9" w:rsidP="00EB75B9">
      <w:pPr>
        <w:jc w:val="both"/>
        <w:rPr>
          <w:rFonts w:asciiTheme="minorHAnsi" w:hAnsiTheme="minorHAnsi" w:cstheme="minorHAnsi"/>
          <w:szCs w:val="24"/>
        </w:rPr>
      </w:pPr>
      <w:r w:rsidRPr="000D68EB">
        <w:rPr>
          <w:rFonts w:asciiTheme="minorHAnsi" w:hAnsiTheme="minorHAnsi" w:cstheme="minorHAnsi"/>
          <w:szCs w:val="24"/>
        </w:rPr>
        <w:t>La domanda deve essere presentata compilando il modello allegato, scaricabile dal sito del Comune di ___, da inviare al seguente indirizzo di posta elettronica ___ o tramite indirizzo PEC</w:t>
      </w:r>
      <w:r w:rsidRPr="000D68EB">
        <w:rPr>
          <w:rFonts w:asciiTheme="minorHAnsi" w:hAnsiTheme="minorHAnsi" w:cstheme="minorHAnsi"/>
          <w:b/>
          <w:szCs w:val="24"/>
        </w:rPr>
        <w:t xml:space="preserve"> </w:t>
      </w:r>
      <w:r w:rsidRPr="000D68EB">
        <w:rPr>
          <w:rFonts w:asciiTheme="minorHAnsi" w:hAnsiTheme="minorHAnsi" w:cstheme="minorHAnsi"/>
          <w:szCs w:val="24"/>
        </w:rPr>
        <w:t>___ unitamente alla scansione di un documento di identità in corso di validità. Nel caso di assoluta impossibilità ad utilizzare caselle di posta elettronica è possibile telefonare ai seguenti numeri telefonici: ___.</w:t>
      </w:r>
    </w:p>
    <w:p w:rsidR="00EB75B9" w:rsidRPr="000D68EB" w:rsidRDefault="00EB75B9" w:rsidP="00EB75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EB75B9" w:rsidRPr="000D68EB" w:rsidRDefault="00EB75B9" w:rsidP="00EB75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D68EB">
        <w:rPr>
          <w:rFonts w:asciiTheme="minorHAnsi" w:hAnsiTheme="minorHAnsi" w:cstheme="minorHAnsi"/>
          <w:szCs w:val="24"/>
        </w:rPr>
        <w:t>Il Settore Servizi Sociali, sulla base delle richieste pervenute e della verifica dei requisiti autodichiarati, procede all’erogazione dei buoni spesa dando priorità ai nuclei familiari non assegnatari di altro sostegno pubblico (Reddito di Inclusione o Reddito di Cittadinanza, Naspi, Indennità di mobilità, Cassa Integrazione guadagni e altri benefici connessi all’emergenza Covid), fino ad esaurimento delle risorse economiche disponibili.</w:t>
      </w:r>
    </w:p>
    <w:p w:rsidR="00EB75B9" w:rsidRPr="000D68EB" w:rsidRDefault="00EB75B9" w:rsidP="00EB75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EB75B9" w:rsidRPr="000D68EB" w:rsidRDefault="00EB75B9" w:rsidP="00EB75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D68EB">
        <w:rPr>
          <w:rFonts w:asciiTheme="minorHAnsi" w:hAnsiTheme="minorHAnsi" w:cstheme="minorHAnsi"/>
          <w:szCs w:val="24"/>
        </w:rPr>
        <w:t>I beneficiari sono tenuti ad avvalersi degli esercizi commerciali più vicini al proprio luogo di residenza, nel rispetto delle disposizioni dettate dai provvedimenti legislativi in materia di contenimento e gestione dell’emergenza epidemiologica da Covid-19.</w:t>
      </w:r>
    </w:p>
    <w:p w:rsidR="00EB75B9" w:rsidRPr="000D68EB" w:rsidRDefault="00EB75B9" w:rsidP="00EB75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EB75B9" w:rsidRPr="000D68EB" w:rsidRDefault="00EB75B9" w:rsidP="00EB75B9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0D68EB">
        <w:rPr>
          <w:rFonts w:asciiTheme="minorHAnsi" w:hAnsiTheme="minorHAnsi" w:cstheme="minorHAnsi"/>
          <w:sz w:val="24"/>
          <w:szCs w:val="24"/>
        </w:rPr>
        <w:t>I buoni spesa sono consegnati ai beneficiari da parte di operatori incaricati dal Comune di ___, muniti di apposito documento di riconoscimento e dotati dei dispositivi di protezione individuali. I suddetti operatori inoltre possono, a richiesta dei singoli beneficiari, consegnare la spesa presso la loro abitazione.</w:t>
      </w:r>
    </w:p>
    <w:p w:rsidR="00EB75B9" w:rsidRPr="000D68EB" w:rsidRDefault="00EB75B9" w:rsidP="00EB75B9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p w:rsidR="00EB75B9" w:rsidRPr="000D68EB" w:rsidRDefault="00EB75B9" w:rsidP="00EB75B9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0D68EB">
        <w:rPr>
          <w:rFonts w:asciiTheme="minorHAnsi" w:hAnsiTheme="minorHAnsi" w:cstheme="minorHAnsi"/>
          <w:sz w:val="24"/>
          <w:szCs w:val="24"/>
        </w:rPr>
        <w:t xml:space="preserve">Il suddetto Settore provvederà ad effettuare opportuni controlli in ordine alla veridicità delle autodichiarazioni riportate nella domanda ai sensi del </w:t>
      </w:r>
      <w:hyperlink r:id="rId7" w:history="1">
        <w:r w:rsidRPr="00521CCE">
          <w:rPr>
            <w:rStyle w:val="Collegamentoipertestuale"/>
            <w:rFonts w:asciiTheme="minorHAnsi" w:hAnsiTheme="minorHAnsi" w:cstheme="minorHAnsi"/>
            <w:sz w:val="24"/>
            <w:szCs w:val="24"/>
          </w:rPr>
          <w:t>DPR n. 445/2000</w:t>
        </w:r>
      </w:hyperlink>
      <w:r w:rsidRPr="000D68EB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EB75B9" w:rsidRPr="000D68EB" w:rsidRDefault="00EB75B9" w:rsidP="00EB75B9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EB75B9" w:rsidRPr="000D68EB" w:rsidRDefault="00EB75B9" w:rsidP="00EB75B9">
      <w:pPr>
        <w:jc w:val="both"/>
        <w:rPr>
          <w:rFonts w:asciiTheme="minorHAnsi" w:hAnsiTheme="minorHAnsi" w:cstheme="minorHAnsi"/>
          <w:szCs w:val="24"/>
        </w:rPr>
      </w:pPr>
      <w:r w:rsidRPr="000D68EB">
        <w:rPr>
          <w:rFonts w:asciiTheme="minorHAnsi" w:hAnsiTheme="minorHAnsi" w:cstheme="minorHAnsi"/>
          <w:szCs w:val="24"/>
        </w:rPr>
        <w:t xml:space="preserve">I dati personali raccolti saranno trattati, anche con strumenti informatici, esclusivamente per le finalità connesse al presente procedimento e ad opera di soggetti a ciò appositamente incaricati, ai sensi e per gli effetti di cui </w:t>
      </w:r>
      <w:hyperlink r:id="rId8" w:history="1">
        <w:r w:rsidRPr="00521CCE">
          <w:rPr>
            <w:rStyle w:val="Collegamentoipertestuale"/>
            <w:rFonts w:asciiTheme="minorHAnsi" w:hAnsiTheme="minorHAnsi" w:cstheme="minorHAnsi"/>
            <w:szCs w:val="24"/>
          </w:rPr>
          <w:t>all'art. 13 del D.lgs. n. 196/2003</w:t>
        </w:r>
      </w:hyperlink>
      <w:r w:rsidRPr="000D68EB">
        <w:rPr>
          <w:rFonts w:asciiTheme="minorHAnsi" w:hAnsiTheme="minorHAnsi" w:cstheme="minorHAnsi"/>
          <w:szCs w:val="24"/>
        </w:rPr>
        <w:t xml:space="preserve"> e all’art. 13 del Regolamento UE 2016/679. Titolare del trattamento dei dati è il Comune di ___ nella persona del suo legale rappresentante. Responsabile del trattamento dei dati è il Dirigente del Settore Servizi Sociali.</w:t>
      </w:r>
    </w:p>
    <w:p w:rsidR="00EB75B9" w:rsidRDefault="00EB75B9" w:rsidP="00EB75B9">
      <w:pPr>
        <w:jc w:val="both"/>
        <w:rPr>
          <w:rFonts w:asciiTheme="minorHAnsi" w:hAnsiTheme="minorHAnsi" w:cstheme="minorHAnsi"/>
          <w:szCs w:val="24"/>
        </w:rPr>
      </w:pPr>
      <w:r w:rsidRPr="000D68EB">
        <w:rPr>
          <w:rFonts w:asciiTheme="minorHAnsi" w:hAnsiTheme="minorHAnsi" w:cstheme="minorHAnsi"/>
          <w:szCs w:val="24"/>
        </w:rPr>
        <w:t>I dati saranno trattati per il tempo stabilito dalla normativa nazionale e gli interessati hanno il diritto di accedere ai propri dati personali e di ottenere la rettifica degli stessi nonché di rivolgersi all’Autorità Garante per proporre reclamo.</w:t>
      </w:r>
    </w:p>
    <w:p w:rsidR="00EB75B9" w:rsidRDefault="00EB75B9" w:rsidP="00EB75B9">
      <w:pPr>
        <w:jc w:val="both"/>
        <w:rPr>
          <w:rFonts w:asciiTheme="minorHAnsi" w:hAnsiTheme="minorHAnsi" w:cstheme="minorHAnsi"/>
          <w:szCs w:val="24"/>
        </w:rPr>
      </w:pPr>
    </w:p>
    <w:p w:rsidR="00EB75B9" w:rsidRDefault="00EB75B9" w:rsidP="00EB75B9">
      <w:pPr>
        <w:jc w:val="both"/>
        <w:rPr>
          <w:rFonts w:asciiTheme="minorHAnsi" w:hAnsiTheme="minorHAnsi" w:cstheme="minorHAnsi"/>
          <w:szCs w:val="24"/>
        </w:rPr>
      </w:pPr>
      <w:r w:rsidRPr="00E8134D">
        <w:rPr>
          <w:rFonts w:asciiTheme="minorHAnsi" w:hAnsiTheme="minorHAnsi" w:cstheme="minorHAnsi"/>
          <w:szCs w:val="24"/>
          <w:u w:val="single"/>
        </w:rPr>
        <w:t>Allegato</w:t>
      </w:r>
      <w:r>
        <w:rPr>
          <w:rFonts w:asciiTheme="minorHAnsi" w:hAnsiTheme="minorHAnsi" w:cstheme="minorHAnsi"/>
          <w:szCs w:val="24"/>
        </w:rPr>
        <w:t>:</w:t>
      </w:r>
    </w:p>
    <w:p w:rsidR="00EB75B9" w:rsidRDefault="00EB75B9" w:rsidP="00EB75B9">
      <w:pPr>
        <w:jc w:val="both"/>
        <w:rPr>
          <w:rFonts w:asciiTheme="minorHAnsi" w:hAnsiTheme="minorHAnsi" w:cstheme="minorHAnsi"/>
          <w:szCs w:val="24"/>
        </w:rPr>
      </w:pPr>
    </w:p>
    <w:p w:rsidR="00EB75B9" w:rsidRDefault="00EB75B9" w:rsidP="00EB75B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Modulo di domanda</w:t>
      </w:r>
    </w:p>
    <w:p w:rsidR="00EB75B9" w:rsidRDefault="00EB75B9" w:rsidP="00EB75B9">
      <w:pPr>
        <w:jc w:val="both"/>
        <w:rPr>
          <w:rFonts w:asciiTheme="minorHAnsi" w:hAnsiTheme="minorHAnsi" w:cstheme="minorHAnsi"/>
          <w:szCs w:val="24"/>
        </w:rPr>
      </w:pPr>
    </w:p>
    <w:p w:rsidR="00EB75B9" w:rsidRDefault="00EB75B9" w:rsidP="00EB75B9">
      <w:pPr>
        <w:jc w:val="both"/>
        <w:rPr>
          <w:rFonts w:asciiTheme="minorHAnsi" w:hAnsiTheme="minorHAnsi" w:cstheme="minorHAnsi"/>
          <w:szCs w:val="24"/>
        </w:rPr>
      </w:pPr>
    </w:p>
    <w:p w:rsidR="00EB75B9" w:rsidRDefault="00EB75B9" w:rsidP="00EB75B9">
      <w:pPr>
        <w:jc w:val="both"/>
        <w:rPr>
          <w:rFonts w:asciiTheme="minorHAnsi" w:hAnsiTheme="minorHAnsi" w:cstheme="minorHAnsi"/>
          <w:szCs w:val="24"/>
        </w:rPr>
      </w:pPr>
    </w:p>
    <w:p w:rsidR="00EB75B9" w:rsidRDefault="00EB75B9" w:rsidP="00EB75B9">
      <w:pPr>
        <w:ind w:left="5664" w:firstLine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 DIRIGENTE</w:t>
      </w:r>
    </w:p>
    <w:p w:rsidR="002647DC" w:rsidRPr="00EB75B9" w:rsidRDefault="00EB75B9" w:rsidP="00EB75B9">
      <w:pPr>
        <w:ind w:left="4956" w:firstLine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DEL SETTORE SERVIZI SOCIALI</w:t>
      </w:r>
    </w:p>
    <w:sectPr w:rsidR="002647DC" w:rsidRPr="00EB75B9" w:rsidSect="00C121E1">
      <w:headerReference w:type="default" r:id="rId9"/>
      <w:footerReference w:type="even" r:id="rId10"/>
      <w:footerReference w:type="default" r:id="rId11"/>
      <w:pgSz w:w="11907" w:h="16840" w:code="9"/>
      <w:pgMar w:top="1276" w:right="992" w:bottom="851" w:left="992" w:header="425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D7" w:rsidRDefault="00553AD7">
      <w:r>
        <w:separator/>
      </w:r>
    </w:p>
  </w:endnote>
  <w:endnote w:type="continuationSeparator" w:id="0">
    <w:p w:rsidR="00553AD7" w:rsidRDefault="0055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LQ Roman 12cpi">
    <w:altName w:val="Arial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98" w:rsidRDefault="00C668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B7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D2B98" w:rsidRDefault="00553AD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98" w:rsidRDefault="00C668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B75B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1CC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D2B98" w:rsidRDefault="00553AD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D7" w:rsidRDefault="00553AD7">
      <w:r>
        <w:separator/>
      </w:r>
    </w:p>
  </w:footnote>
  <w:footnote w:type="continuationSeparator" w:id="0">
    <w:p w:rsidR="00553AD7" w:rsidRDefault="0055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CE" w:rsidRDefault="00521CCE" w:rsidP="00521CCE">
    <w:pPr>
      <w:pStyle w:val="Intestazione"/>
      <w:jc w:val="center"/>
    </w:pPr>
    <w:r w:rsidRPr="00521CCE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1CCE" w:rsidRDefault="00521C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4B9"/>
    <w:multiLevelType w:val="hybridMultilevel"/>
    <w:tmpl w:val="7834F12E"/>
    <w:lvl w:ilvl="0" w:tplc="8020E7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5B9"/>
    <w:rsid w:val="002647DC"/>
    <w:rsid w:val="00521CCE"/>
    <w:rsid w:val="00553AD7"/>
    <w:rsid w:val="007E2E56"/>
    <w:rsid w:val="00B411A8"/>
    <w:rsid w:val="00C66804"/>
    <w:rsid w:val="00EB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5B9"/>
    <w:pPr>
      <w:spacing w:after="0" w:line="240" w:lineRule="auto"/>
      <w:jc w:val="left"/>
    </w:pPr>
    <w:rPr>
      <w:rFonts w:ascii="SLQ Roman 12cpi" w:eastAsia="Times New Roman" w:hAnsi="SLQ Roman 12cpi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B75B9"/>
    <w:pPr>
      <w:keepNext/>
      <w:outlineLvl w:val="5"/>
    </w:pPr>
    <w:rPr>
      <w:rFonts w:ascii="Arial" w:hAnsi="Arial"/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EB75B9"/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rsid w:val="00EB75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B75B9"/>
    <w:rPr>
      <w:rFonts w:ascii="SLQ Roman 12cpi" w:eastAsia="Times New Roman" w:hAnsi="SLQ Roman 12cpi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EB75B9"/>
    <w:pPr>
      <w:jc w:val="both"/>
    </w:pPr>
    <w:rPr>
      <w:rFonts w:ascii="Arial" w:hAnsi="Arial"/>
      <w:sz w:val="23"/>
    </w:rPr>
  </w:style>
  <w:style w:type="character" w:customStyle="1" w:styleId="CorpodeltestoCarattere">
    <w:name w:val="Corpo del testo Carattere"/>
    <w:basedOn w:val="Carpredefinitoparagrafo"/>
    <w:link w:val="Corpodeltesto"/>
    <w:rsid w:val="00EB75B9"/>
    <w:rPr>
      <w:rFonts w:ascii="Arial" w:eastAsia="Times New Roman" w:hAnsi="Arial" w:cs="Times New Roman"/>
      <w:sz w:val="23"/>
      <w:szCs w:val="20"/>
      <w:lang w:eastAsia="it-IT"/>
    </w:rPr>
  </w:style>
  <w:style w:type="character" w:styleId="Numeropagina">
    <w:name w:val="page number"/>
    <w:basedOn w:val="Carpredefinitoparagrafo"/>
    <w:rsid w:val="00EB75B9"/>
  </w:style>
  <w:style w:type="paragraph" w:customStyle="1" w:styleId="WW-Index">
    <w:name w:val="WW-Index"/>
    <w:basedOn w:val="Normale"/>
    <w:uiPriority w:val="99"/>
    <w:rsid w:val="00EB75B9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EB75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1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CCE"/>
    <w:rPr>
      <w:rFonts w:ascii="SLQ Roman 12cpi" w:eastAsia="Times New Roman" w:hAnsi="SLQ Roman 12cpi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C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CC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1C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3-06-30;196~art13!vig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12-28;445!vig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difil</dc:creator>
  <cp:lastModifiedBy>Utente Windows</cp:lastModifiedBy>
  <cp:revision>2</cp:revision>
  <dcterms:created xsi:type="dcterms:W3CDTF">2020-04-03T13:53:00Z</dcterms:created>
  <dcterms:modified xsi:type="dcterms:W3CDTF">2020-04-03T13:53:00Z</dcterms:modified>
</cp:coreProperties>
</file>