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7A" w:rsidRPr="0034035C" w:rsidRDefault="0034035C" w:rsidP="0034035C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35C">
        <w:rPr>
          <w:rFonts w:ascii="Times New Roman" w:hAnsi="Times New Roman" w:cs="Times New Roman"/>
          <w:b/>
          <w:bCs/>
          <w:sz w:val="24"/>
          <w:szCs w:val="24"/>
        </w:rPr>
        <w:t>COMUNE DI _________________</w:t>
      </w:r>
    </w:p>
    <w:p w:rsidR="0034035C" w:rsidRPr="0034035C" w:rsidRDefault="0034035C" w:rsidP="0034035C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35C">
        <w:rPr>
          <w:rFonts w:ascii="Times New Roman" w:hAnsi="Times New Roman" w:cs="Times New Roman"/>
          <w:b/>
          <w:bCs/>
          <w:sz w:val="24"/>
          <w:szCs w:val="24"/>
        </w:rPr>
        <w:t>PROVINCIA ______________________</w:t>
      </w:r>
    </w:p>
    <w:p w:rsidR="0034035C" w:rsidRPr="0034035C" w:rsidRDefault="0034035C" w:rsidP="0034035C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35C" w:rsidRPr="0034035C" w:rsidRDefault="0034035C" w:rsidP="0034035C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35C">
        <w:rPr>
          <w:rFonts w:ascii="Times New Roman" w:hAnsi="Times New Roman" w:cs="Times New Roman"/>
          <w:b/>
          <w:bCs/>
          <w:sz w:val="24"/>
          <w:szCs w:val="24"/>
        </w:rPr>
        <w:t>UFFICIO TECNICO COMUNALE</w:t>
      </w:r>
    </w:p>
    <w:p w:rsidR="0034035C" w:rsidRPr="0034035C" w:rsidRDefault="0034035C" w:rsidP="0034035C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35C" w:rsidRPr="0034035C" w:rsidRDefault="0034035C" w:rsidP="0034035C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5C">
        <w:rPr>
          <w:rFonts w:ascii="Times New Roman" w:hAnsi="Times New Roman" w:cs="Times New Roman"/>
          <w:sz w:val="24"/>
          <w:szCs w:val="24"/>
        </w:rPr>
        <w:t>Prot. n. _________ del _________________</w:t>
      </w:r>
    </w:p>
    <w:p w:rsidR="0034035C" w:rsidRPr="0034035C" w:rsidRDefault="0034035C" w:rsidP="0034035C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35C" w:rsidRPr="0034035C" w:rsidRDefault="0034035C" w:rsidP="0034035C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35C">
        <w:rPr>
          <w:rFonts w:ascii="Times New Roman" w:hAnsi="Times New Roman" w:cs="Times New Roman"/>
          <w:b/>
          <w:bCs/>
          <w:sz w:val="24"/>
          <w:szCs w:val="24"/>
        </w:rPr>
        <w:t>Ordinanza n. ________ del ______________</w:t>
      </w:r>
    </w:p>
    <w:p w:rsidR="0034035C" w:rsidRPr="0034035C" w:rsidRDefault="0034035C" w:rsidP="0034035C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35C" w:rsidRPr="0034035C" w:rsidRDefault="0034035C" w:rsidP="0034035C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35C">
        <w:rPr>
          <w:rFonts w:ascii="Times New Roman" w:hAnsi="Times New Roman" w:cs="Times New Roman"/>
          <w:b/>
          <w:bCs/>
          <w:sz w:val="24"/>
          <w:szCs w:val="24"/>
        </w:rPr>
        <w:t>Oggetto: ordine di rimozione di cancello abusivamente realizzato su strada vicinale ad uso pubblico _________________.</w:t>
      </w:r>
    </w:p>
    <w:p w:rsidR="0034035C" w:rsidRPr="0034035C" w:rsidRDefault="0034035C" w:rsidP="0034035C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35C" w:rsidRPr="0034035C" w:rsidRDefault="0034035C" w:rsidP="0034035C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35C">
        <w:rPr>
          <w:rFonts w:ascii="Times New Roman" w:hAnsi="Times New Roman" w:cs="Times New Roman"/>
          <w:b/>
          <w:bCs/>
          <w:sz w:val="24"/>
          <w:szCs w:val="24"/>
        </w:rPr>
        <w:t>Il Dirigente</w:t>
      </w:r>
    </w:p>
    <w:p w:rsidR="0034035C" w:rsidRDefault="0034035C" w:rsidP="0034035C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EB">
        <w:rPr>
          <w:rFonts w:ascii="Times New Roman" w:hAnsi="Times New Roman" w:cs="Times New Roman"/>
          <w:b/>
          <w:bCs/>
          <w:sz w:val="24"/>
          <w:szCs w:val="24"/>
        </w:rPr>
        <w:t>Premesso che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4035C">
        <w:rPr>
          <w:rFonts w:ascii="Times New Roman" w:hAnsi="Times New Roman" w:cs="Times New Roman"/>
          <w:sz w:val="24"/>
          <w:szCs w:val="24"/>
        </w:rPr>
        <w:t>on nota prot. __________ del ____________ il Comando dei Vigili Urbani di questo Ente, intervenuto su segnalazione di alcuni cittadini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35C" w:rsidRDefault="0034035C" w:rsidP="0034035C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5C">
        <w:rPr>
          <w:rFonts w:ascii="Times New Roman" w:hAnsi="Times New Roman" w:cs="Times New Roman"/>
          <w:sz w:val="24"/>
          <w:szCs w:val="24"/>
        </w:rPr>
        <w:t>segnalava la presenza di un cancello in ferro posto sulla strada vicinale __________________________, all’altezza del _________________ ;</w:t>
      </w:r>
    </w:p>
    <w:p w:rsidR="002307EB" w:rsidRDefault="0034035C" w:rsidP="0034035C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4035C">
        <w:rPr>
          <w:rFonts w:ascii="Times New Roman" w:hAnsi="Times New Roman" w:cs="Times New Roman"/>
          <w:sz w:val="24"/>
          <w:szCs w:val="24"/>
        </w:rPr>
        <w:t>ndividuava nella persona del Signor ___________________________, frontista della suddetta strada e proprietario della particella contigua</w:t>
      </w:r>
      <w:r w:rsidR="002307EB">
        <w:rPr>
          <w:rFonts w:ascii="Times New Roman" w:hAnsi="Times New Roman" w:cs="Times New Roman"/>
          <w:sz w:val="24"/>
          <w:szCs w:val="24"/>
        </w:rPr>
        <w:t>, l’autore della suddetta posa in opera;</w:t>
      </w:r>
    </w:p>
    <w:p w:rsidR="007107C8" w:rsidRDefault="007107C8" w:rsidP="0034035C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indicava che il suddetto Signor ____________________ risulta il proprietario delle seguenti aree costeggianti la suddetta strada vicinale ad uso pubblico, così catastalmente individuate: _________________________________________________________________;</w:t>
      </w:r>
    </w:p>
    <w:p w:rsidR="002307EB" w:rsidRDefault="002307EB" w:rsidP="0034035C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EB">
        <w:rPr>
          <w:rFonts w:ascii="Times New Roman" w:hAnsi="Times New Roman" w:cs="Times New Roman"/>
          <w:b/>
          <w:bCs/>
          <w:sz w:val="24"/>
          <w:szCs w:val="24"/>
        </w:rPr>
        <w:t>Verificato che</w:t>
      </w:r>
      <w:r>
        <w:rPr>
          <w:rFonts w:ascii="Times New Roman" w:hAnsi="Times New Roman" w:cs="Times New Roman"/>
          <w:sz w:val="24"/>
          <w:szCs w:val="24"/>
        </w:rPr>
        <w:t xml:space="preserve"> la suddetta strada vicinale è da considerarsi soggetta ad uso pubblico, in quanto:</w:t>
      </w:r>
    </w:p>
    <w:p w:rsidR="002307EB" w:rsidRDefault="002307EB" w:rsidP="002307EB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iscritta nell’elenco delle strade vicinali di uso pubblico di questo Comune, giusto provvedimento n. ___________ del ________________;</w:t>
      </w:r>
    </w:p>
    <w:p w:rsidR="002307EB" w:rsidRDefault="002307EB" w:rsidP="002307EB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le caratteristiche idonee a garantire il passaggio da parte della collettività;</w:t>
      </w:r>
    </w:p>
    <w:p w:rsidR="002307EB" w:rsidRDefault="002307EB" w:rsidP="002307EB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funge da collegamento con altre strade pubbliche;</w:t>
      </w:r>
    </w:p>
    <w:p w:rsidR="002307EB" w:rsidRDefault="002307EB" w:rsidP="002307EB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viene utilizzato dalla collettività da tempo immemorabile;</w:t>
      </w:r>
    </w:p>
    <w:p w:rsidR="002307EB" w:rsidRDefault="002307EB" w:rsidP="002307EB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Ente ha provveduto in numerose occasioni alla relativa manutenzione;</w:t>
      </w:r>
    </w:p>
    <w:p w:rsidR="002307EB" w:rsidRPr="002307EB" w:rsidRDefault="002307EB" w:rsidP="002307EB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Pr="002307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(aggiungere, eventualmente, ulteriori elementi utili a dimostrare l’uso pubblico, quali, ad esempio, l’esistenza di un marciapiede e/o di una numerazione civica, oppure l’esistenza di una sentenza che ha statuito tale uso)</w:t>
      </w:r>
      <w:r w:rsidRPr="002307EB">
        <w:rPr>
          <w:rFonts w:ascii="Times New Roman" w:hAnsi="Times New Roman" w:cs="Times New Roman"/>
          <w:sz w:val="24"/>
          <w:szCs w:val="24"/>
        </w:rPr>
        <w:t>;</w:t>
      </w:r>
    </w:p>
    <w:p w:rsidR="002307EB" w:rsidRDefault="002307EB" w:rsidP="0034035C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EB">
        <w:rPr>
          <w:rFonts w:ascii="Times New Roman" w:hAnsi="Times New Roman" w:cs="Times New Roman"/>
          <w:b/>
          <w:bCs/>
          <w:sz w:val="24"/>
          <w:szCs w:val="24"/>
        </w:rPr>
        <w:t>Ritenuto</w:t>
      </w:r>
      <w:r>
        <w:rPr>
          <w:rFonts w:ascii="Times New Roman" w:hAnsi="Times New Roman" w:cs="Times New Roman"/>
          <w:sz w:val="24"/>
          <w:szCs w:val="24"/>
        </w:rPr>
        <w:t xml:space="preserve">, conseguentemente: </w:t>
      </w:r>
    </w:p>
    <w:p w:rsidR="0034035C" w:rsidRDefault="002307EB" w:rsidP="002307EB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 la posa del suddetto cancello </w:t>
      </w:r>
      <w:r w:rsidR="0034035C" w:rsidRPr="0034035C">
        <w:rPr>
          <w:rFonts w:ascii="Times New Roman" w:hAnsi="Times New Roman" w:cs="Times New Roman"/>
          <w:sz w:val="24"/>
          <w:szCs w:val="24"/>
        </w:rPr>
        <w:t>deve ritenersi non autorizzata e, pertanto, abusiva e di ostacolo alla viabilità pubblica;</w:t>
      </w:r>
    </w:p>
    <w:p w:rsidR="00CB48A4" w:rsidRDefault="002307EB" w:rsidP="00CB48A4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dover intervenire tempestivamente per ripristinare il passaggio pubblico sulla strada vicinale ___________________;</w:t>
      </w:r>
    </w:p>
    <w:p w:rsidR="00CB48A4" w:rsidRDefault="002307EB" w:rsidP="00CB48A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A4">
        <w:rPr>
          <w:rFonts w:ascii="Times New Roman" w:hAnsi="Times New Roman" w:cs="Times New Roman"/>
          <w:b/>
          <w:bCs/>
          <w:sz w:val="24"/>
          <w:szCs w:val="24"/>
        </w:rPr>
        <w:t>Verificato ch</w:t>
      </w:r>
      <w:r w:rsidRPr="00CB48A4">
        <w:rPr>
          <w:rFonts w:ascii="Times New Roman" w:hAnsi="Times New Roman" w:cs="Times New Roman"/>
          <w:sz w:val="24"/>
          <w:szCs w:val="24"/>
        </w:rPr>
        <w:t xml:space="preserve">e la recente giurisprudenza </w:t>
      </w:r>
      <w:r w:rsidR="00CB48A4" w:rsidRPr="00CB48A4">
        <w:rPr>
          <w:rFonts w:ascii="Times New Roman" w:hAnsi="Times New Roman" w:cs="Times New Roman"/>
          <w:sz w:val="24"/>
          <w:szCs w:val="24"/>
        </w:rPr>
        <w:t xml:space="preserve">(cfr., </w:t>
      </w:r>
      <w:r w:rsidR="00CB48A4" w:rsidRPr="00CB48A4">
        <w:rPr>
          <w:rFonts w:ascii="Times New Roman" w:hAnsi="Times New Roman" w:cs="Times New Roman"/>
          <w:i/>
          <w:iCs/>
          <w:sz w:val="24"/>
          <w:szCs w:val="24"/>
        </w:rPr>
        <w:t xml:space="preserve">ex </w:t>
      </w:r>
      <w:proofErr w:type="spellStart"/>
      <w:r w:rsidR="00CB48A4" w:rsidRPr="00CB48A4">
        <w:rPr>
          <w:rFonts w:ascii="Times New Roman" w:hAnsi="Times New Roman" w:cs="Times New Roman"/>
          <w:i/>
          <w:iCs/>
          <w:sz w:val="24"/>
          <w:szCs w:val="24"/>
        </w:rPr>
        <w:t>multis</w:t>
      </w:r>
      <w:proofErr w:type="spellEnd"/>
      <w:r w:rsidR="00CB48A4" w:rsidRPr="00CB48A4">
        <w:rPr>
          <w:rFonts w:ascii="Times New Roman" w:hAnsi="Times New Roman" w:cs="Times New Roman"/>
          <w:sz w:val="24"/>
          <w:szCs w:val="24"/>
        </w:rPr>
        <w:t xml:space="preserve">, TAR Campania, Salerno, sez. II, sent. 2 aprile 2020, n. 404; </w:t>
      </w:r>
      <w:r w:rsidR="00CB48A4" w:rsidRPr="00CB48A4">
        <w:rPr>
          <w:rFonts w:ascii="Times New Roman" w:hAnsi="Times New Roman" w:cs="Times New Roman"/>
          <w:sz w:val="24"/>
          <w:szCs w:val="24"/>
          <w:lang w:eastAsia="it-IT"/>
        </w:rPr>
        <w:t>TAR Sardegna, sez. II, sent. n. 17 giugno 2019, n. 541; TAR Lombardia, Milano, sez. IV, sent. 14 novembre 2019, n. 2406; TAR Basilicata, sent. 9 dicembre 2019, n. 893</w:t>
      </w:r>
      <w:r w:rsidR="00CB48A4">
        <w:rPr>
          <w:rFonts w:ascii="Times New Roman" w:hAnsi="Times New Roman" w:cs="Times New Roman"/>
          <w:sz w:val="24"/>
          <w:szCs w:val="24"/>
          <w:lang w:eastAsia="it-IT"/>
        </w:rPr>
        <w:t xml:space="preserve">) </w:t>
      </w:r>
      <w:r w:rsidRPr="00CB48A4">
        <w:rPr>
          <w:rFonts w:ascii="Times New Roman" w:hAnsi="Times New Roman" w:cs="Times New Roman"/>
          <w:sz w:val="24"/>
          <w:szCs w:val="24"/>
        </w:rPr>
        <w:t xml:space="preserve">individua in capo al Dirigente </w:t>
      </w:r>
      <w:r w:rsidR="00CB48A4" w:rsidRPr="00CB48A4">
        <w:rPr>
          <w:rFonts w:ascii="Times New Roman" w:hAnsi="Times New Roman" w:cs="Times New Roman"/>
          <w:sz w:val="24"/>
          <w:szCs w:val="24"/>
        </w:rPr>
        <w:t xml:space="preserve">e non più al Sindaco </w:t>
      </w:r>
      <w:r w:rsidRPr="00CB48A4">
        <w:rPr>
          <w:rFonts w:ascii="Times New Roman" w:hAnsi="Times New Roman" w:cs="Times New Roman"/>
          <w:sz w:val="24"/>
          <w:szCs w:val="24"/>
        </w:rPr>
        <w:t xml:space="preserve">la competenza ad </w:t>
      </w:r>
      <w:r w:rsidR="00CB48A4" w:rsidRPr="00CB48A4">
        <w:rPr>
          <w:rFonts w:ascii="Times New Roman" w:hAnsi="Times New Roman" w:cs="Times New Roman"/>
          <w:sz w:val="24"/>
          <w:szCs w:val="24"/>
        </w:rPr>
        <w:t xml:space="preserve">adottare gli strumenti di autotutela possessoria delle strade vicinali </w:t>
      </w:r>
      <w:hyperlink r:id="rId7" w:history="1">
        <w:r w:rsidR="00CB48A4" w:rsidRPr="00E82997">
          <w:rPr>
            <w:rStyle w:val="Collegamentoipertestuale"/>
            <w:rFonts w:ascii="Times New Roman" w:hAnsi="Times New Roman" w:cs="Times New Roman"/>
            <w:sz w:val="24"/>
            <w:szCs w:val="24"/>
          </w:rPr>
          <w:t>ex art. 378 della legge 20 marzo 1865, all. F</w:t>
        </w:r>
      </w:hyperlink>
      <w:r w:rsidR="00CB48A4" w:rsidRPr="00CB48A4">
        <w:rPr>
          <w:rFonts w:ascii="Times New Roman" w:hAnsi="Times New Roman" w:cs="Times New Roman"/>
          <w:sz w:val="24"/>
          <w:szCs w:val="24"/>
        </w:rPr>
        <w:t xml:space="preserve"> ed </w:t>
      </w:r>
      <w:hyperlink r:id="rId8" w:history="1">
        <w:r w:rsidR="00CB48A4" w:rsidRPr="00E82997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ex art. 15, d.l. </w:t>
        </w:r>
        <w:proofErr w:type="spellStart"/>
        <w:r w:rsidR="00CB48A4" w:rsidRPr="00E82997">
          <w:rPr>
            <w:rStyle w:val="Collegamentoipertestuale"/>
            <w:rFonts w:ascii="Times New Roman" w:hAnsi="Times New Roman" w:cs="Times New Roman"/>
            <w:sz w:val="24"/>
            <w:szCs w:val="24"/>
          </w:rPr>
          <w:t>Lgt</w:t>
        </w:r>
        <w:proofErr w:type="spellEnd"/>
        <w:r w:rsidR="00CB48A4" w:rsidRPr="00E82997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1 settembre 1918 n. 1446;</w:t>
        </w:r>
      </w:hyperlink>
    </w:p>
    <w:p w:rsidR="00CB48A4" w:rsidRDefault="00CB48A4" w:rsidP="00CB48A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A4">
        <w:rPr>
          <w:rFonts w:ascii="Times New Roman" w:hAnsi="Times New Roman" w:cs="Times New Roman"/>
          <w:b/>
          <w:bCs/>
          <w:sz w:val="24"/>
          <w:szCs w:val="24"/>
        </w:rPr>
        <w:t>Ritenuta</w:t>
      </w:r>
      <w:r>
        <w:rPr>
          <w:rFonts w:ascii="Times New Roman" w:hAnsi="Times New Roman" w:cs="Times New Roman"/>
          <w:sz w:val="24"/>
          <w:szCs w:val="24"/>
        </w:rPr>
        <w:t>, pertanto, la propria competenza;</w:t>
      </w:r>
    </w:p>
    <w:p w:rsidR="007107C8" w:rsidRDefault="007107C8" w:rsidP="00CB48A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C8">
        <w:rPr>
          <w:rFonts w:ascii="Times New Roman" w:hAnsi="Times New Roman" w:cs="Times New Roman"/>
          <w:b/>
          <w:bCs/>
          <w:sz w:val="24"/>
          <w:szCs w:val="24"/>
        </w:rPr>
        <w:t>Visti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07C8" w:rsidRDefault="007107C8" w:rsidP="007107C8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hyperlink r:id="rId9" w:history="1">
        <w:r w:rsidRPr="00E82997">
          <w:rPr>
            <w:rStyle w:val="Collegamentoipertestuale"/>
            <w:rFonts w:ascii="Times New Roman" w:hAnsi="Times New Roman" w:cs="Times New Roman"/>
            <w:sz w:val="24"/>
            <w:szCs w:val="24"/>
          </w:rPr>
          <w:t>TUEL (Decreto Legislativo n. 267/2000) e, in particolare, l’art. 107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107C8" w:rsidRDefault="007107C8" w:rsidP="007107C8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hyperlink r:id="rId10" w:history="1">
        <w:r w:rsidRPr="00E82997">
          <w:rPr>
            <w:rStyle w:val="Collegamentoipertestuale"/>
            <w:rFonts w:ascii="Times New Roman" w:hAnsi="Times New Roman" w:cs="Times New Roman"/>
            <w:sz w:val="24"/>
            <w:szCs w:val="24"/>
          </w:rPr>
          <w:t>Legge 20 marzo 1865, all. F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107C8" w:rsidRDefault="007107C8" w:rsidP="007107C8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hyperlink r:id="rId11" w:history="1">
        <w:r w:rsidRPr="00DB5CF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D.L. </w:t>
        </w:r>
        <w:proofErr w:type="spellStart"/>
        <w:r w:rsidRPr="00DB5CFC">
          <w:rPr>
            <w:rStyle w:val="Collegamentoipertestuale"/>
            <w:rFonts w:ascii="Times New Roman" w:hAnsi="Times New Roman" w:cs="Times New Roman"/>
            <w:sz w:val="24"/>
            <w:szCs w:val="24"/>
          </w:rPr>
          <w:t>Lgt</w:t>
        </w:r>
        <w:proofErr w:type="spellEnd"/>
        <w:r w:rsidRPr="00DB5CFC">
          <w:rPr>
            <w:rStyle w:val="Collegamentoipertestuale"/>
            <w:rFonts w:ascii="Times New Roman" w:hAnsi="Times New Roman" w:cs="Times New Roman"/>
            <w:sz w:val="24"/>
            <w:szCs w:val="24"/>
          </w:rPr>
          <w:t>. 1° settembre 1918, n. 1446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CB48A4" w:rsidRPr="00CB48A4" w:rsidRDefault="00CB48A4" w:rsidP="00CB48A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8A4">
        <w:rPr>
          <w:rFonts w:ascii="Times New Roman" w:hAnsi="Times New Roman" w:cs="Times New Roman"/>
          <w:b/>
          <w:bCs/>
          <w:sz w:val="24"/>
          <w:szCs w:val="24"/>
        </w:rPr>
        <w:t>ORDINA</w:t>
      </w:r>
    </w:p>
    <w:p w:rsidR="00CB48A4" w:rsidRDefault="007107C8" w:rsidP="00CB48A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B48A4">
        <w:rPr>
          <w:rFonts w:ascii="Times New Roman" w:hAnsi="Times New Roman" w:cs="Times New Roman"/>
          <w:sz w:val="24"/>
          <w:szCs w:val="24"/>
        </w:rPr>
        <w:t>l Signor ______________________________________</w:t>
      </w:r>
      <w:r w:rsidR="00273AAD">
        <w:rPr>
          <w:rFonts w:ascii="Times New Roman" w:hAnsi="Times New Roman" w:cs="Times New Roman"/>
          <w:sz w:val="24"/>
          <w:szCs w:val="24"/>
        </w:rPr>
        <w:t xml:space="preserve">, quale autore dell’opera, </w:t>
      </w:r>
      <w:r w:rsidR="00CB48A4">
        <w:rPr>
          <w:rFonts w:ascii="Times New Roman" w:hAnsi="Times New Roman" w:cs="Times New Roman"/>
          <w:sz w:val="24"/>
          <w:szCs w:val="24"/>
        </w:rPr>
        <w:t>di rimuovere immediatamente il cancello realizzato sulla strada vicinale ____________________ all’altezza del _______________________, nonché di eventuali ulteriori opere a corredo di ostacolo al libero transito;</w:t>
      </w:r>
    </w:p>
    <w:p w:rsidR="00CB48A4" w:rsidRPr="00CB48A4" w:rsidRDefault="00CB48A4" w:rsidP="00CB48A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8A4">
        <w:rPr>
          <w:rFonts w:ascii="Times New Roman" w:hAnsi="Times New Roman" w:cs="Times New Roman"/>
          <w:b/>
          <w:bCs/>
          <w:sz w:val="24"/>
          <w:szCs w:val="24"/>
        </w:rPr>
        <w:t>AVVERTE</w:t>
      </w:r>
    </w:p>
    <w:p w:rsidR="00CB48A4" w:rsidRDefault="007107C8" w:rsidP="00CB48A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B48A4">
        <w:rPr>
          <w:rFonts w:ascii="Times New Roman" w:hAnsi="Times New Roman" w:cs="Times New Roman"/>
          <w:sz w:val="24"/>
          <w:szCs w:val="24"/>
        </w:rPr>
        <w:t xml:space="preserve">he, in caso di inosservanza, </w:t>
      </w:r>
      <w:r w:rsidR="00273AAD">
        <w:rPr>
          <w:rFonts w:ascii="Times New Roman" w:hAnsi="Times New Roman" w:cs="Times New Roman"/>
          <w:sz w:val="24"/>
          <w:szCs w:val="24"/>
        </w:rPr>
        <w:t xml:space="preserve">trascorsi 15 giorni </w:t>
      </w:r>
      <w:r w:rsidR="00CB48A4">
        <w:rPr>
          <w:rFonts w:ascii="Times New Roman" w:hAnsi="Times New Roman" w:cs="Times New Roman"/>
          <w:sz w:val="24"/>
          <w:szCs w:val="24"/>
        </w:rPr>
        <w:t>si provvederà d’ufficio alla suddetta rimozione con spese a carico dell’autore</w:t>
      </w:r>
      <w:r>
        <w:rPr>
          <w:rFonts w:ascii="Times New Roman" w:hAnsi="Times New Roman" w:cs="Times New Roman"/>
          <w:sz w:val="24"/>
          <w:szCs w:val="24"/>
        </w:rPr>
        <w:t>, fatta salva l’applicazione di qualsiasi ulteriore sanzione, anche penale, prevista dalle leggi vigenti;</w:t>
      </w:r>
    </w:p>
    <w:p w:rsidR="00CB48A4" w:rsidRPr="00273AAD" w:rsidRDefault="007107C8" w:rsidP="007107C8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AAD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:rsidR="007107C8" w:rsidRDefault="007107C8" w:rsidP="00CB48A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la presente ordinanza è impugnabile con ricorso al Tribunale Amministrativo Regionale competente entro il termine di 60 giorni dalla notifica, secondo le modalità previste dalla </w:t>
      </w:r>
      <w:hyperlink r:id="rId12" w:history="1">
        <w:r w:rsidRPr="00DB5CFC">
          <w:rPr>
            <w:rStyle w:val="Collegamentoipertestuale"/>
            <w:rFonts w:ascii="Times New Roman" w:hAnsi="Times New Roman" w:cs="Times New Roman"/>
            <w:sz w:val="24"/>
            <w:szCs w:val="24"/>
          </w:rPr>
          <w:t>L</w:t>
        </w:r>
        <w:r w:rsidR="00273AAD" w:rsidRPr="00DB5CFC">
          <w:rPr>
            <w:rStyle w:val="Collegamentoipertestuale"/>
            <w:rFonts w:ascii="Times New Roman" w:hAnsi="Times New Roman" w:cs="Times New Roman"/>
            <w:sz w:val="24"/>
            <w:szCs w:val="24"/>
          </w:rPr>
          <w:t>e</w:t>
        </w:r>
        <w:r w:rsidRPr="00DB5CFC">
          <w:rPr>
            <w:rStyle w:val="Collegamentoipertestuale"/>
            <w:rFonts w:ascii="Times New Roman" w:hAnsi="Times New Roman" w:cs="Times New Roman"/>
            <w:sz w:val="24"/>
            <w:szCs w:val="24"/>
          </w:rPr>
          <w:t>gg</w:t>
        </w:r>
        <w:r w:rsidRPr="00DB5CFC">
          <w:rPr>
            <w:rStyle w:val="Collegamentoipertestuale"/>
            <w:rFonts w:ascii="Times New Roman" w:hAnsi="Times New Roman" w:cs="Times New Roman"/>
            <w:sz w:val="24"/>
            <w:szCs w:val="24"/>
          </w:rPr>
          <w:t>e</w:t>
        </w:r>
        <w:r w:rsidRPr="00DB5CF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10</w:t>
        </w:r>
        <w:r w:rsidR="00DB5CFC" w:rsidRPr="00DB5CFC">
          <w:rPr>
            <w:rStyle w:val="Collegamentoipertestuale"/>
            <w:rFonts w:ascii="Times New Roman" w:hAnsi="Times New Roman" w:cs="Times New Roman"/>
            <w:sz w:val="24"/>
            <w:szCs w:val="24"/>
          </w:rPr>
          <w:t>3</w:t>
        </w:r>
        <w:r w:rsidRPr="00DB5CFC">
          <w:rPr>
            <w:rStyle w:val="Collegamentoipertestuale"/>
            <w:rFonts w:ascii="Times New Roman" w:hAnsi="Times New Roman" w:cs="Times New Roman"/>
            <w:sz w:val="24"/>
            <w:szCs w:val="24"/>
          </w:rPr>
          <w:t>4/1971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 dal Codice d</w:t>
      </w:r>
      <w:r w:rsidR="00273AAD">
        <w:rPr>
          <w:rFonts w:ascii="Times New Roman" w:hAnsi="Times New Roman" w:cs="Times New Roman"/>
          <w:sz w:val="24"/>
          <w:szCs w:val="24"/>
        </w:rPr>
        <w:t xml:space="preserve">el processo amministrativo di cui al </w:t>
      </w:r>
      <w:hyperlink r:id="rId13" w:history="1">
        <w:r w:rsidR="00273AAD" w:rsidRPr="00DB5CFC">
          <w:rPr>
            <w:rStyle w:val="Collegamentoipertestuale"/>
            <w:rFonts w:ascii="Times New Roman" w:hAnsi="Times New Roman" w:cs="Times New Roman"/>
            <w:sz w:val="24"/>
            <w:szCs w:val="24"/>
          </w:rPr>
          <w:t>Decreto Legislativo n. 104/2010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ovvero con ricorso al Presidente della Repubblica entro 120 giorni, secondo le modalità previste dalla </w:t>
      </w:r>
      <w:hyperlink r:id="rId14" w:history="1">
        <w:r w:rsidRPr="007D082D">
          <w:rPr>
            <w:rStyle w:val="Collegamentoipertestuale"/>
            <w:rFonts w:ascii="Times New Roman" w:hAnsi="Times New Roman" w:cs="Times New Roman"/>
            <w:sz w:val="24"/>
            <w:szCs w:val="24"/>
          </w:rPr>
          <w:t>Legge n. 1199/1971</w:t>
        </w:r>
      </w:hyperlink>
      <w:r w:rsidR="00273AAD">
        <w:rPr>
          <w:rFonts w:ascii="Times New Roman" w:hAnsi="Times New Roman" w:cs="Times New Roman"/>
          <w:sz w:val="24"/>
          <w:szCs w:val="24"/>
        </w:rPr>
        <w:t>;</w:t>
      </w:r>
    </w:p>
    <w:p w:rsidR="00273AAD" w:rsidRPr="00273AAD" w:rsidRDefault="00273AAD" w:rsidP="00273AAD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AAD">
        <w:rPr>
          <w:rFonts w:ascii="Times New Roman" w:hAnsi="Times New Roman" w:cs="Times New Roman"/>
          <w:b/>
          <w:bCs/>
          <w:sz w:val="24"/>
          <w:szCs w:val="24"/>
        </w:rPr>
        <w:t>SI RISERVA</w:t>
      </w:r>
    </w:p>
    <w:p w:rsidR="00273AAD" w:rsidRDefault="00273AAD" w:rsidP="00CB48A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l’adozione di qualunque ulteriore provvedimento necessario;</w:t>
      </w:r>
    </w:p>
    <w:p w:rsidR="00273AAD" w:rsidRPr="00273AAD" w:rsidRDefault="00273AAD" w:rsidP="00273AAD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AAD">
        <w:rPr>
          <w:rFonts w:ascii="Times New Roman" w:hAnsi="Times New Roman" w:cs="Times New Roman"/>
          <w:b/>
          <w:bCs/>
          <w:sz w:val="24"/>
          <w:szCs w:val="24"/>
        </w:rPr>
        <w:t>DISPONE</w:t>
      </w:r>
    </w:p>
    <w:p w:rsidR="00273AAD" w:rsidRDefault="00273AAD" w:rsidP="00CB48A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presente ordinanza venga notificata al Signor ______________________________;</w:t>
      </w:r>
    </w:p>
    <w:p w:rsidR="00273AAD" w:rsidRPr="00273AAD" w:rsidRDefault="00273AAD" w:rsidP="00273AAD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AAD">
        <w:rPr>
          <w:rFonts w:ascii="Times New Roman" w:hAnsi="Times New Roman" w:cs="Times New Roman"/>
          <w:b/>
          <w:bCs/>
          <w:sz w:val="24"/>
          <w:szCs w:val="24"/>
        </w:rPr>
        <w:lastRenderedPageBreak/>
        <w:t>DEMANDA</w:t>
      </w:r>
    </w:p>
    <w:p w:rsidR="00273AAD" w:rsidRDefault="00273AAD" w:rsidP="00CB48A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Comando dei Vigili Urbani del Comune la verifica sull’esecuzione di quanto ordinato.</w:t>
      </w:r>
    </w:p>
    <w:p w:rsidR="00273AAD" w:rsidRDefault="00273AAD" w:rsidP="00CB48A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AD" w:rsidRPr="00CB48A4" w:rsidRDefault="00273AAD" w:rsidP="00CB48A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Timbro e firma _____________________</w:t>
      </w:r>
      <w:bookmarkStart w:id="0" w:name="_GoBack"/>
      <w:bookmarkEnd w:id="0"/>
    </w:p>
    <w:sectPr w:rsidR="00273AAD" w:rsidRPr="00CB48A4" w:rsidSect="004858D8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A6E" w:rsidRDefault="00687A6E" w:rsidP="00E82997">
      <w:pPr>
        <w:spacing w:after="0" w:line="240" w:lineRule="auto"/>
      </w:pPr>
      <w:r>
        <w:separator/>
      </w:r>
    </w:p>
  </w:endnote>
  <w:endnote w:type="continuationSeparator" w:id="0">
    <w:p w:rsidR="00687A6E" w:rsidRDefault="00687A6E" w:rsidP="00E8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A6E" w:rsidRDefault="00687A6E" w:rsidP="00E82997">
      <w:pPr>
        <w:spacing w:after="0" w:line="240" w:lineRule="auto"/>
      </w:pPr>
      <w:r>
        <w:separator/>
      </w:r>
    </w:p>
  </w:footnote>
  <w:footnote w:type="continuationSeparator" w:id="0">
    <w:p w:rsidR="00687A6E" w:rsidRDefault="00687A6E" w:rsidP="00E8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97" w:rsidRDefault="00E82997" w:rsidP="00E82997">
    <w:pPr>
      <w:pStyle w:val="Intestazione"/>
      <w:jc w:val="center"/>
    </w:pPr>
    <w:r w:rsidRPr="00E82997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2997" w:rsidRDefault="00E829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A14"/>
    <w:multiLevelType w:val="hybridMultilevel"/>
    <w:tmpl w:val="9B688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C157F"/>
    <w:multiLevelType w:val="hybridMultilevel"/>
    <w:tmpl w:val="89E81F02"/>
    <w:lvl w:ilvl="0" w:tplc="F4F62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36116"/>
    <w:multiLevelType w:val="hybridMultilevel"/>
    <w:tmpl w:val="F18E831C"/>
    <w:lvl w:ilvl="0" w:tplc="43823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E0642"/>
    <w:multiLevelType w:val="hybridMultilevel"/>
    <w:tmpl w:val="A6742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824A5"/>
    <w:multiLevelType w:val="hybridMultilevel"/>
    <w:tmpl w:val="FCC4B6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E6C3F"/>
    <w:multiLevelType w:val="hybridMultilevel"/>
    <w:tmpl w:val="EF4250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35C"/>
    <w:rsid w:val="002307EB"/>
    <w:rsid w:val="00273AAD"/>
    <w:rsid w:val="0034035C"/>
    <w:rsid w:val="004858D8"/>
    <w:rsid w:val="00687A6E"/>
    <w:rsid w:val="007107C8"/>
    <w:rsid w:val="007D082D"/>
    <w:rsid w:val="00CB48A4"/>
    <w:rsid w:val="00DB5CFC"/>
    <w:rsid w:val="00E82997"/>
    <w:rsid w:val="00EC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35C"/>
    <w:pPr>
      <w:ind w:left="720"/>
      <w:contextualSpacing/>
    </w:pPr>
  </w:style>
  <w:style w:type="paragraph" w:styleId="Nessunaspaziatura">
    <w:name w:val="No Spacing"/>
    <w:uiPriority w:val="1"/>
    <w:qFormat/>
    <w:rsid w:val="0034035C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B48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B48A4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829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997"/>
  </w:style>
  <w:style w:type="paragraph" w:styleId="Pidipagina">
    <w:name w:val="footer"/>
    <w:basedOn w:val="Normale"/>
    <w:link w:val="PidipaginaCarattere"/>
    <w:uiPriority w:val="99"/>
    <w:semiHidden/>
    <w:unhideWhenUsed/>
    <w:rsid w:val="00E829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29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99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299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5CF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18-09-01;1446~art15!vig=" TargetMode="External"/><Relationship Id="rId13" Type="http://schemas.openxmlformats.org/officeDocument/2006/relationships/hyperlink" Target="http://www.normattiva.it/uri-res/N2Ls?urn:nir:stato:decreto:2010-07-02;104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865-03-20;2248~art378!vig=" TargetMode="External"/><Relationship Id="rId12" Type="http://schemas.openxmlformats.org/officeDocument/2006/relationships/hyperlink" Target="http://www.normattiva.it/uri-res/N2Ls?urn:nir:stato:legge:1971-12-06;1034!vig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1918-09-01;1446!vig=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ormattiva.it/uri-res/N2Ls?urn:nir:stato:legge:1865-03-20;2248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08-18;267~art107!vig=" TargetMode="External"/><Relationship Id="rId14" Type="http://schemas.openxmlformats.org/officeDocument/2006/relationships/hyperlink" Target="http://www.normattiva.it/uri-res/N2Ls?urn:nir:stato:decreto:1971-11-24;1199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2020-04-06T08:20:00Z</dcterms:created>
  <dcterms:modified xsi:type="dcterms:W3CDTF">2020-04-06T08:20:00Z</dcterms:modified>
</cp:coreProperties>
</file>