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5D065" w14:textId="77777777" w:rsidR="00D40240" w:rsidRPr="00D40240" w:rsidRDefault="00D40240" w:rsidP="00D40240">
      <w:pPr>
        <w:spacing w:after="450" w:line="312" w:lineRule="atLeast"/>
        <w:outlineLvl w:val="0"/>
        <w:rPr>
          <w:rFonts w:ascii="inherit" w:eastAsia="Times New Roman" w:hAnsi="inherit" w:cs="Times New Roman"/>
          <w:b/>
          <w:bCs/>
          <w:color w:val="1C2024"/>
          <w:kern w:val="36"/>
          <w:sz w:val="31"/>
          <w:szCs w:val="31"/>
          <w:lang w:eastAsia="it-IT"/>
        </w:rPr>
      </w:pPr>
      <w:r w:rsidRPr="00D40240">
        <w:rPr>
          <w:rFonts w:ascii="inherit" w:eastAsia="Times New Roman" w:hAnsi="inherit" w:cs="Times New Roman"/>
          <w:b/>
          <w:bCs/>
          <w:color w:val="1C2024"/>
          <w:kern w:val="36"/>
          <w:sz w:val="31"/>
          <w:szCs w:val="31"/>
          <w:lang w:eastAsia="it-IT"/>
        </w:rPr>
        <w:t xml:space="preserve">Allineamento anagrafe comunale/schedario consolare - Obbligo di trascrizione dell'atto di nascita (DPR 396/2000) </w:t>
      </w:r>
    </w:p>
    <w:p w14:paraId="67189D04" w14:textId="77777777" w:rsidR="00D40240" w:rsidRPr="00D40240" w:rsidRDefault="00D40240" w:rsidP="00D40240">
      <w:pPr>
        <w:spacing w:after="0" w:line="240" w:lineRule="auto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t>2019-01-01</w:t>
      </w:r>
    </w:p>
    <w:p w14:paraId="364C89A1" w14:textId="77777777" w:rsidR="00D40240" w:rsidRPr="00D40240" w:rsidRDefault="00D40240" w:rsidP="00D40240">
      <w:pPr>
        <w:pBdr>
          <w:top w:val="single" w:sz="6" w:space="1" w:color="F1F1F1"/>
          <w:left w:val="single" w:sz="6" w:space="5" w:color="F1F1F1"/>
          <w:bottom w:val="single" w:sz="6" w:space="1" w:color="F1F1F1"/>
          <w:right w:val="single" w:sz="6" w:space="5" w:color="F1F1F1"/>
        </w:pBdr>
        <w:shd w:val="clear" w:color="auto" w:fill="F1F1F1"/>
        <w:spacing w:after="128" w:line="360" w:lineRule="atLeast"/>
        <w:rPr>
          <w:rFonts w:ascii="&amp;quot" w:eastAsia="Times New Roman" w:hAnsi="&amp;quot" w:cs="Times New Roman"/>
          <w:color w:val="8493B4"/>
          <w:sz w:val="20"/>
          <w:szCs w:val="20"/>
          <w:lang w:eastAsia="it-IT"/>
        </w:rPr>
      </w:pPr>
      <w:r w:rsidRPr="00D40240">
        <w:rPr>
          <w:rFonts w:ascii="&amp;quot" w:eastAsia="Times New Roman" w:hAnsi="&amp;quot" w:cs="Times New Roman"/>
          <w:color w:val="8493B4"/>
          <w:sz w:val="20"/>
          <w:szCs w:val="20"/>
          <w:lang w:eastAsia="it-IT"/>
        </w:rPr>
        <w:t>Data:</w:t>
      </w:r>
    </w:p>
    <w:p w14:paraId="3148C3E6" w14:textId="77777777" w:rsidR="00D40240" w:rsidRPr="00D40240" w:rsidRDefault="00D40240" w:rsidP="00D40240">
      <w:pPr>
        <w:pBdr>
          <w:top w:val="single" w:sz="6" w:space="1" w:color="F1F1F1"/>
          <w:left w:val="single" w:sz="6" w:space="5" w:color="F1F1F1"/>
          <w:bottom w:val="single" w:sz="6" w:space="1" w:color="F1F1F1"/>
          <w:right w:val="single" w:sz="6" w:space="5" w:color="F1F1F1"/>
        </w:pBdr>
        <w:shd w:val="clear" w:color="auto" w:fill="FFFFFF"/>
        <w:spacing w:after="0" w:line="360" w:lineRule="atLeast"/>
        <w:ind w:left="-135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D40240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01/01/2019</w:t>
      </w:r>
    </w:p>
    <w:p w14:paraId="4F90234C" w14:textId="77777777" w:rsidR="00D40240" w:rsidRPr="00D40240" w:rsidRDefault="00D40240" w:rsidP="00D40240">
      <w:pPr>
        <w:spacing w:after="255" w:line="240" w:lineRule="auto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pict w14:anchorId="1CDDBE10">
          <v:rect id="_x0000_i1025" style="width:0;height:0" o:hralign="center" o:hrstd="t" o:hr="t" fillcolor="#a0a0a0" stroked="f"/>
        </w:pict>
      </w:r>
    </w:p>
    <w:p w14:paraId="67A70528" w14:textId="77777777" w:rsidR="00D40240" w:rsidRPr="00D40240" w:rsidRDefault="00D40240" w:rsidP="00D40240">
      <w:pPr>
        <w:spacing w:after="255" w:line="240" w:lineRule="auto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noProof/>
          <w:color w:val="484848"/>
          <w:sz w:val="24"/>
          <w:szCs w:val="24"/>
          <w:lang w:eastAsia="it-IT"/>
        </w:rPr>
        <w:drawing>
          <wp:inline distT="0" distB="0" distL="0" distR="0" wp14:anchorId="5D6FBFB1" wp14:editId="2319C28B">
            <wp:extent cx="4762500" cy="4762500"/>
            <wp:effectExtent l="0" t="0" r="0" b="0"/>
            <wp:docPr id="2" name="Immagine 2" descr="Allineamento anagrafe comunale/schedario consolare - Obbligo di trascrizione dell'atto di nascita (DPR 396/200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ineamento anagrafe comunale/schedario consolare - Obbligo di trascrizione dell'atto di nascita (DPR 396/2000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B49D" w14:textId="77777777" w:rsidR="00D40240" w:rsidRPr="00D40240" w:rsidRDefault="00D40240" w:rsidP="00D40240">
      <w:pPr>
        <w:spacing w:after="255" w:line="240" w:lineRule="auto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t xml:space="preserve">Maeci </w:t>
      </w:r>
    </w:p>
    <w:p w14:paraId="2A869FC9" w14:textId="77777777" w:rsidR="00D40240" w:rsidRPr="00D40240" w:rsidRDefault="00D40240" w:rsidP="00D40240">
      <w:pPr>
        <w:spacing w:after="128" w:line="360" w:lineRule="atLeast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t>Il Ministero dell'Interno, Servizi Demografici, ha comunicato alle Ambasciate ed agli Uffici Consolari che alcuni cittadini italiani nati e residenti all'estero non risultano allineati con il Comune italiano di riferimento (ovvero non sono stati confermati come cittadini italiani iscritti o iscrivibili all'AIRE - Anagrafe degli Italiani Residenti all'Estero) per mancanza dei requisiti necessari previsti dalla normativa attuale (DPR n. 396/2000 - obbligo di trascrizione dell'atto di nascita). 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  <w:t xml:space="preserve">Poichè presso l’Anagrafe Consolare di Madrid l'iscrizione dei suddetti cittadini è stata 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lastRenderedPageBreak/>
        <w:t>regolarmente effettuata sulla base della domanda presentata dagli interessati sotto forma di Dichiarazione di Atto di Notorietà, e dato che gli schedari consolari non hanno valore anagrafico, quando i dati anagrafici in possesso dell'Ufficio Consolare non sono perfettamente allineati con quelli del Comune, si verifica l'impossibilità di ottenere l'iscrizione AIRE da parte del Comune stesso.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  <w:t>Le cause di questi mancati allineamenti sono varie, ma tra le più comuni possiamo trovare le seguenti: a) mancata trascrizione in Italia dell'atto di nascita, per acquisto automatico della cittadinanza italiana per matrimonio con cittadino italiano - avvenuto prima del 1984 -; b) consegna di una carta d'identità o di un passaporto italiano senza che la trascrizione della nascita sia stata effettuata; c) errori nell'indicazione del Comune di riferimento da parte del cittadino; d) rifiuto dell'iscrizione ARE da parte del Comune italiano, a causa di mancati requisiti di legge, ecc. 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  <w:t xml:space="preserve">I connazionali che si trovino in questa situazione e che intendano richiedere uno dei servizi consolari, potranno collaborare per il perfezionamento della loro posizione anagrafica e di stato civile nei confronti dell'Amministrazione italiana, ed eventualmente anche di quella dei familiari che si trovino nella stesse condizioni. 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  <w:t>I cittadini che siano in grado di presentare </w:t>
      </w:r>
      <w:r w:rsidRPr="00D40240">
        <w:rPr>
          <w:rFonts w:ascii="&amp;quot" w:eastAsia="Times New Roman" w:hAnsi="&amp;quot" w:cs="Times New Roman"/>
          <w:b/>
          <w:bCs/>
          <w:color w:val="484848"/>
          <w:sz w:val="24"/>
          <w:szCs w:val="24"/>
          <w:lang w:eastAsia="it-IT"/>
        </w:rPr>
        <w:t>un atto di nascita rilasciato dal Comune italiano (*)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t> comprensivo degli estremi di trascrizione (numero, parte, serie, anno) potranno ottenere rapidamente il riallineamento.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  <w:t>In caso contrario il connazionale potrà collaborare per il buon esito dell'operazione di allineamento, contattando il proprio Comune italiano (</w:t>
      </w:r>
      <w:hyperlink r:id="rId6" w:history="1">
        <w:r w:rsidRPr="00D40240">
          <w:rPr>
            <w:rFonts w:ascii="&amp;quot" w:eastAsia="Times New Roman" w:hAnsi="&amp;quot" w:cs="Times New Roman"/>
            <w:color w:val="38518A"/>
            <w:sz w:val="24"/>
            <w:szCs w:val="24"/>
            <w:u w:val="single"/>
            <w:lang w:eastAsia="it-IT"/>
          </w:rPr>
          <w:t>http://www.comuni.it</w:t>
        </w:r>
      </w:hyperlink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t xml:space="preserve">) oppure l'Ambasciata/Consolato che ha concesso la cittadinanza italiana. La Cancelleria Consolare cercherà di regolarizzare sempre le posizioni non allineate, semprechè ciò sia permesso dalla documentazione agli atti dell'ufficio e se il Comune italiano sia disposto ad accogliere la richiesta. Date le limitate risorse a disposizione degli uffici consolari, senza la collaborazione del cittadino i tempi per la risoluzione del mancato allineamento saranno sensibilmente più lunghi. 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br/>
      </w:r>
    </w:p>
    <w:p w14:paraId="09ACB711" w14:textId="77777777" w:rsidR="00D40240" w:rsidRPr="00D40240" w:rsidRDefault="00D40240" w:rsidP="00D40240">
      <w:pPr>
        <w:spacing w:after="128" w:line="360" w:lineRule="atLeast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t xml:space="preserve">(*) Nel caso che il certificato di nascita non sia mai stato registrato in Italia, è necessario che l’interessato provveda a munirsi di un nuovo certificato di nascita originale del Paese di nascita, ed inviarlo quanto prima alla Cancelleria Consolare, con le modalità indicate nel sito web &gt; </w:t>
      </w:r>
      <w:hyperlink r:id="rId7" w:history="1">
        <w:r w:rsidRPr="00D40240">
          <w:rPr>
            <w:rFonts w:ascii="&amp;quot" w:eastAsia="Times New Roman" w:hAnsi="&amp;quot" w:cs="Times New Roman"/>
            <w:color w:val="38518A"/>
            <w:sz w:val="24"/>
            <w:szCs w:val="24"/>
            <w:u w:val="single"/>
            <w:lang w:eastAsia="it-IT"/>
          </w:rPr>
          <w:t>cliccare qui per accedere alle informazioni per lo Stato Civile</w:t>
        </w:r>
      </w:hyperlink>
    </w:p>
    <w:p w14:paraId="41F7C0DF" w14:textId="77777777" w:rsidR="00D40240" w:rsidRPr="00D40240" w:rsidRDefault="00D40240" w:rsidP="00D40240">
      <w:pPr>
        <w:spacing w:after="255" w:line="240" w:lineRule="auto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pict w14:anchorId="01D12F07">
          <v:rect id="_x0000_i1026" style="width:0;height:0" o:hralign="center" o:hrstd="t" o:hr="t" fillcolor="#a0a0a0" stroked="f"/>
        </w:pict>
      </w:r>
    </w:p>
    <w:p w14:paraId="58AEFF9B" w14:textId="77777777" w:rsidR="00D40240" w:rsidRPr="00D40240" w:rsidRDefault="00D40240" w:rsidP="00D40240">
      <w:pPr>
        <w:spacing w:line="240" w:lineRule="auto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color w:val="FFFFFF"/>
          <w:sz w:val="24"/>
          <w:szCs w:val="24"/>
          <w:lang w:eastAsia="it-IT"/>
        </w:rPr>
        <w:t>122</w:t>
      </w:r>
    </w:p>
    <w:p w14:paraId="4C90B9EB" w14:textId="77777777" w:rsidR="00D40240" w:rsidRPr="00D40240" w:rsidRDefault="00D40240" w:rsidP="00D40240">
      <w:pPr>
        <w:numPr>
          <w:ilvl w:val="0"/>
          <w:numId w:val="1"/>
        </w:numPr>
        <w:shd w:val="clear" w:color="auto" w:fill="00264D"/>
        <w:spacing w:beforeAutospacing="1" w:after="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b/>
          <w:bCs/>
          <w:color w:val="FFFFFF"/>
          <w:sz w:val="31"/>
          <w:szCs w:val="31"/>
          <w:bdr w:val="none" w:sz="0" w:space="0" w:color="auto" w:frame="1"/>
          <w:lang w:eastAsia="it-IT"/>
        </w:rPr>
        <w:lastRenderedPageBreak/>
        <w:t>La Rete Farnesina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t xml:space="preserve"> </w:t>
      </w:r>
    </w:p>
    <w:p w14:paraId="673959B0" w14:textId="77777777" w:rsidR="00D40240" w:rsidRPr="00D40240" w:rsidRDefault="00D40240" w:rsidP="00D40240">
      <w:pPr>
        <w:numPr>
          <w:ilvl w:val="0"/>
          <w:numId w:val="1"/>
        </w:numPr>
        <w:shd w:val="clear" w:color="auto" w:fill="00264D"/>
        <w:spacing w:before="100" w:beforeAutospacing="1" w:after="10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hyperlink r:id="rId8" w:tooltip="La Farnesina - il MAECI" w:history="1">
        <w:r w:rsidRPr="00D40240">
          <w:rPr>
            <w:rFonts w:ascii="&amp;quot" w:eastAsia="Times New Roman" w:hAnsi="&amp;quot" w:cs="Times New Roman"/>
            <w:color w:val="65DDE0"/>
            <w:sz w:val="24"/>
            <w:szCs w:val="24"/>
            <w:u w:val="single"/>
            <w:lang w:eastAsia="it-IT"/>
          </w:rPr>
          <w:t>La Farnesina - il MAECI</w:t>
        </w:r>
      </w:hyperlink>
    </w:p>
    <w:p w14:paraId="1E32B5AB" w14:textId="77777777" w:rsidR="00D40240" w:rsidRPr="00D40240" w:rsidRDefault="00D40240" w:rsidP="00D40240">
      <w:pPr>
        <w:numPr>
          <w:ilvl w:val="0"/>
          <w:numId w:val="1"/>
        </w:numPr>
        <w:shd w:val="clear" w:color="auto" w:fill="00264D"/>
        <w:spacing w:before="100" w:beforeAutospacing="1" w:after="10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hyperlink r:id="rId9" w:tooltip="La Rete diplomatica" w:history="1">
        <w:r w:rsidRPr="00D40240">
          <w:rPr>
            <w:rFonts w:ascii="&amp;quot" w:eastAsia="Times New Roman" w:hAnsi="&amp;quot" w:cs="Times New Roman"/>
            <w:color w:val="65DDE0"/>
            <w:sz w:val="24"/>
            <w:szCs w:val="24"/>
            <w:u w:val="single"/>
            <w:lang w:eastAsia="it-IT"/>
          </w:rPr>
          <w:t>La Rete diplomatica</w:t>
        </w:r>
      </w:hyperlink>
    </w:p>
    <w:p w14:paraId="1A7016D9" w14:textId="77777777" w:rsidR="00D40240" w:rsidRPr="00D40240" w:rsidRDefault="00D40240" w:rsidP="00D40240">
      <w:pPr>
        <w:numPr>
          <w:ilvl w:val="0"/>
          <w:numId w:val="1"/>
        </w:numPr>
        <w:shd w:val="clear" w:color="auto" w:fill="00264D"/>
        <w:spacing w:before="100" w:beforeAutospacing="1" w:after="10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hyperlink r:id="rId10" w:tooltip="Viaggiare sicuri" w:history="1">
        <w:r w:rsidRPr="00D40240">
          <w:rPr>
            <w:rFonts w:ascii="&amp;quot" w:eastAsia="Times New Roman" w:hAnsi="&amp;quot" w:cs="Times New Roman"/>
            <w:color w:val="65DDE0"/>
            <w:sz w:val="24"/>
            <w:szCs w:val="24"/>
            <w:u w:val="single"/>
            <w:lang w:eastAsia="it-IT"/>
          </w:rPr>
          <w:t>Viaggiare sicuri</w:t>
        </w:r>
      </w:hyperlink>
    </w:p>
    <w:p w14:paraId="59293F5F" w14:textId="77777777" w:rsidR="00D40240" w:rsidRPr="00D40240" w:rsidRDefault="00D40240" w:rsidP="00D40240">
      <w:pPr>
        <w:numPr>
          <w:ilvl w:val="0"/>
          <w:numId w:val="1"/>
        </w:numPr>
        <w:shd w:val="clear" w:color="auto" w:fill="00264D"/>
        <w:spacing w:before="100" w:beforeAutospacing="1" w:after="10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hyperlink r:id="rId11" w:tooltip="Dove siamo nel mondo" w:history="1">
        <w:r w:rsidRPr="00D40240">
          <w:rPr>
            <w:rFonts w:ascii="&amp;quot" w:eastAsia="Times New Roman" w:hAnsi="&amp;quot" w:cs="Times New Roman"/>
            <w:color w:val="65DDE0"/>
            <w:sz w:val="24"/>
            <w:szCs w:val="24"/>
            <w:u w:val="single"/>
            <w:lang w:eastAsia="it-IT"/>
          </w:rPr>
          <w:t>Dove siamo nel mondo</w:t>
        </w:r>
      </w:hyperlink>
    </w:p>
    <w:p w14:paraId="1E7116BA" w14:textId="77777777" w:rsidR="00D40240" w:rsidRPr="00D40240" w:rsidRDefault="00D40240" w:rsidP="00D40240">
      <w:pPr>
        <w:numPr>
          <w:ilvl w:val="0"/>
          <w:numId w:val="2"/>
        </w:numPr>
        <w:shd w:val="clear" w:color="auto" w:fill="00264D"/>
        <w:spacing w:beforeAutospacing="1" w:after="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b/>
          <w:bCs/>
          <w:color w:val="FFFFFF"/>
          <w:sz w:val="31"/>
          <w:szCs w:val="31"/>
          <w:bdr w:val="none" w:sz="0" w:space="0" w:color="auto" w:frame="1"/>
          <w:lang w:eastAsia="it-IT"/>
        </w:rPr>
        <w:t>Istituzioni</w:t>
      </w:r>
      <w:r w:rsidRPr="00D40240"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  <w:t xml:space="preserve"> </w:t>
      </w:r>
    </w:p>
    <w:p w14:paraId="738190AB" w14:textId="77777777" w:rsidR="00D40240" w:rsidRPr="00D40240" w:rsidRDefault="00D40240" w:rsidP="00D40240">
      <w:pPr>
        <w:numPr>
          <w:ilvl w:val="0"/>
          <w:numId w:val="2"/>
        </w:numPr>
        <w:shd w:val="clear" w:color="auto" w:fill="00264D"/>
        <w:spacing w:before="100" w:beforeAutospacing="1" w:after="10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hyperlink r:id="rId12" w:tooltip="Governo Italiano" w:history="1">
        <w:r w:rsidRPr="00D40240">
          <w:rPr>
            <w:rFonts w:ascii="&amp;quot" w:eastAsia="Times New Roman" w:hAnsi="&amp;quot" w:cs="Times New Roman"/>
            <w:noProof/>
            <w:color w:val="65DDE0"/>
            <w:sz w:val="24"/>
            <w:szCs w:val="24"/>
            <w:lang w:eastAsia="it-IT"/>
          </w:rPr>
          <w:drawing>
            <wp:inline distT="0" distB="0" distL="0" distR="0" wp14:anchorId="2E490EC9" wp14:editId="43C90904">
              <wp:extent cx="281940" cy="335280"/>
              <wp:effectExtent l="0" t="0" r="3810" b="7620"/>
              <wp:docPr id="4" name="Immagine 4" descr="Governo Italiano">
                <a:hlinkClick xmlns:a="http://schemas.openxmlformats.org/drawingml/2006/main" r:id="rId12" tooltip="&quot;Governo Italian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Governo Italiano">
                        <a:hlinkClick r:id="rId12" tooltip="&quot;Governo Italian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194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40240">
          <w:rPr>
            <w:rFonts w:ascii="&amp;quot" w:eastAsia="Times New Roman" w:hAnsi="&amp;quot" w:cs="Times New Roman"/>
            <w:color w:val="65DDE0"/>
            <w:sz w:val="24"/>
            <w:szCs w:val="24"/>
            <w:lang w:eastAsia="it-IT"/>
          </w:rPr>
          <w:t>Governo Italiano</w:t>
        </w:r>
        <w:r w:rsidRPr="00D40240">
          <w:rPr>
            <w:rFonts w:ascii="&amp;quot" w:eastAsia="Times New Roman" w:hAnsi="&amp;quot" w:cs="Times New Roman"/>
            <w:color w:val="65DDE0"/>
            <w:sz w:val="24"/>
            <w:szCs w:val="24"/>
            <w:u w:val="single"/>
            <w:lang w:eastAsia="it-IT"/>
          </w:rPr>
          <w:t xml:space="preserve"> </w:t>
        </w:r>
      </w:hyperlink>
    </w:p>
    <w:p w14:paraId="4C97EBAD" w14:textId="77777777" w:rsidR="00D40240" w:rsidRPr="00D40240" w:rsidRDefault="00D40240" w:rsidP="00D40240">
      <w:pPr>
        <w:numPr>
          <w:ilvl w:val="0"/>
          <w:numId w:val="2"/>
        </w:numPr>
        <w:shd w:val="clear" w:color="auto" w:fill="00264D"/>
        <w:spacing w:before="100" w:beforeAutospacing="1" w:after="10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hyperlink r:id="rId14" w:tooltip="Europa.eu" w:history="1">
        <w:r w:rsidRPr="00D40240">
          <w:rPr>
            <w:rFonts w:ascii="&amp;quot" w:eastAsia="Times New Roman" w:hAnsi="&amp;quot" w:cs="Times New Roman"/>
            <w:noProof/>
            <w:color w:val="65DDE0"/>
            <w:sz w:val="24"/>
            <w:szCs w:val="24"/>
            <w:lang w:eastAsia="it-IT"/>
          </w:rPr>
          <w:drawing>
            <wp:inline distT="0" distB="0" distL="0" distR="0" wp14:anchorId="126BA9AF" wp14:editId="47596023">
              <wp:extent cx="281940" cy="281940"/>
              <wp:effectExtent l="0" t="0" r="3810" b="3810"/>
              <wp:docPr id="5" name="Immagine 5" descr="Europa.eu">
                <a:hlinkClick xmlns:a="http://schemas.openxmlformats.org/drawingml/2006/main" r:id="rId14" tooltip="&quot;Europa.e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uropa.eu">
                        <a:hlinkClick r:id="rId14" tooltip="&quot;Europa.e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194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40240">
          <w:rPr>
            <w:rFonts w:ascii="&amp;quot" w:eastAsia="Times New Roman" w:hAnsi="&amp;quot" w:cs="Times New Roman"/>
            <w:color w:val="65DDE0"/>
            <w:sz w:val="24"/>
            <w:szCs w:val="24"/>
            <w:lang w:eastAsia="it-IT"/>
          </w:rPr>
          <w:t>Europa.eu</w:t>
        </w:r>
        <w:r w:rsidRPr="00D40240">
          <w:rPr>
            <w:rFonts w:ascii="&amp;quot" w:eastAsia="Times New Roman" w:hAnsi="&amp;quot" w:cs="Times New Roman"/>
            <w:color w:val="65DDE0"/>
            <w:sz w:val="24"/>
            <w:szCs w:val="24"/>
            <w:u w:val="single"/>
            <w:lang w:eastAsia="it-IT"/>
          </w:rPr>
          <w:t xml:space="preserve"> </w:t>
        </w:r>
      </w:hyperlink>
    </w:p>
    <w:p w14:paraId="7B3939EA" w14:textId="77777777" w:rsidR="00D40240" w:rsidRPr="00D40240" w:rsidRDefault="00D40240" w:rsidP="00D40240">
      <w:pPr>
        <w:numPr>
          <w:ilvl w:val="0"/>
          <w:numId w:val="3"/>
        </w:numPr>
        <w:shd w:val="clear" w:color="auto" w:fill="00264D"/>
        <w:spacing w:beforeAutospacing="1" w:after="0" w:afterAutospacing="1" w:line="240" w:lineRule="auto"/>
        <w:ind w:left="510"/>
        <w:rPr>
          <w:rFonts w:ascii="&amp;quot" w:eastAsia="Times New Roman" w:hAnsi="&amp;quot" w:cs="Times New Roman"/>
          <w:color w:val="484848"/>
          <w:sz w:val="24"/>
          <w:szCs w:val="24"/>
          <w:lang w:eastAsia="it-IT"/>
        </w:rPr>
      </w:pPr>
      <w:r w:rsidRPr="00D40240">
        <w:rPr>
          <w:rFonts w:ascii="&amp;quot" w:eastAsia="Times New Roman" w:hAnsi="&amp;quot" w:cs="Times New Roman"/>
          <w:b/>
          <w:bCs/>
          <w:color w:val="FFFFFF"/>
          <w:sz w:val="31"/>
          <w:szCs w:val="31"/>
          <w:bdr w:val="none" w:sz="0" w:space="0" w:color="auto" w:frame="1"/>
          <w:lang w:eastAsia="it-IT"/>
        </w:rPr>
        <w:t>Il Consolato</w:t>
      </w:r>
    </w:p>
    <w:p w14:paraId="00A4D0C5" w14:textId="77777777" w:rsidR="00E93F43" w:rsidRDefault="00D40240"/>
    <w:sectPr w:rsidR="00E93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37E39"/>
    <w:multiLevelType w:val="multilevel"/>
    <w:tmpl w:val="3C34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75D67"/>
    <w:multiLevelType w:val="multilevel"/>
    <w:tmpl w:val="177E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F3BF6"/>
    <w:multiLevelType w:val="multilevel"/>
    <w:tmpl w:val="381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1E3F"/>
    <w:rsid w:val="0001435C"/>
    <w:rsid w:val="009F6E93"/>
    <w:rsid w:val="00A6064F"/>
    <w:rsid w:val="00A664DC"/>
    <w:rsid w:val="00D40240"/>
    <w:rsid w:val="00E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7FFF-4029-41ED-B618-BE7B7AA8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2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42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68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798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297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8209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24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187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ri.it/mae/i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onsmadrid.esteri.it/consolato_madrid/solato_Madrid/Menu/La_Comunicazione/Domande_frequenti/Stato%20civile.html" TargetMode="External"/><Relationship Id="rId12" Type="http://schemas.openxmlformats.org/officeDocument/2006/relationships/hyperlink" Target="http://www.governo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muni.it/" TargetMode="External"/><Relationship Id="rId11" Type="http://schemas.openxmlformats.org/officeDocument/2006/relationships/hyperlink" Target="https://www.dovesiamonelmondo.it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://www.viaggiaresicur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teri.it/mae/it/ministero/laretediplomatica/" TargetMode="External"/><Relationship Id="rId14" Type="http://schemas.openxmlformats.org/officeDocument/2006/relationships/hyperlink" Target="http://europa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</dc:creator>
  <cp:keywords/>
  <dc:description/>
  <cp:lastModifiedBy>Mino</cp:lastModifiedBy>
  <cp:revision>2</cp:revision>
  <dcterms:created xsi:type="dcterms:W3CDTF">2020-05-17T19:27:00Z</dcterms:created>
  <dcterms:modified xsi:type="dcterms:W3CDTF">2020-05-17T19:28:00Z</dcterms:modified>
</cp:coreProperties>
</file>