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D6" w:rsidRPr="00B235D6" w:rsidRDefault="00B235D6" w:rsidP="00B2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235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Comune di ___________</w:t>
      </w:r>
    </w:p>
    <w:p w:rsidR="006C1F10" w:rsidRDefault="006C1F10" w:rsidP="00B2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235D6" w:rsidRPr="00B235D6" w:rsidRDefault="00B235D6" w:rsidP="00B2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235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Provincia di ____________</w:t>
      </w:r>
    </w:p>
    <w:p w:rsidR="00B235D6" w:rsidRPr="00B235D6" w:rsidRDefault="00B235D6" w:rsidP="00B2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235D6" w:rsidRPr="006C1F10" w:rsidRDefault="00B235D6" w:rsidP="00B2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6C1F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Settore Polizia locale</w:t>
      </w: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B235D6" w:rsidRPr="006C1F10" w:rsidRDefault="006C1F10" w:rsidP="006C1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proofErr w:type="spellStart"/>
      <w:r w:rsidRPr="006C1F1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Prot</w:t>
      </w:r>
      <w:proofErr w:type="spellEnd"/>
      <w:r w:rsidRPr="006C1F1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 settore n.____ del ____________</w:t>
      </w:r>
    </w:p>
    <w:p w:rsidR="006C1F10" w:rsidRDefault="006C1F10" w:rsidP="006C1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6C1F10" w:rsidRPr="006C1F10" w:rsidRDefault="006C1F10" w:rsidP="006C1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proofErr w:type="spellStart"/>
      <w:r w:rsidRPr="006C1F1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Prot</w:t>
      </w:r>
      <w:proofErr w:type="spellEnd"/>
      <w:r w:rsidRPr="006C1F1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gen. </w:t>
      </w:r>
      <w:r w:rsidRPr="006C1F1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n.______ del 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_</w:t>
      </w:r>
    </w:p>
    <w:p w:rsidR="006C1F10" w:rsidRP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:rsidR="006C1F10" w:rsidRP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C1F1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Oggetto: ordinanza regolativa del traffico – istituzione divieto di transito alla via ____________.</w:t>
      </w: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1F10" w:rsidRPr="006C1F10" w:rsidRDefault="006C1F10" w:rsidP="006C1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C1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RESPONSABILE DEL SERVIZIO</w:t>
      </w:r>
    </w:p>
    <w:p w:rsidR="006C1F10" w:rsidRPr="00B235D6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5D6" w:rsidRPr="00B235D6" w:rsidRDefault="00B235D6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Visto il</w:t>
      </w:r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combinato disposto degli artt. </w:t>
      </w:r>
      <w:hyperlink r:id="rId8" w:history="1">
        <w:r w:rsidR="000A5944" w:rsidRPr="00457A4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5</w:t>
        </w:r>
      </w:hyperlink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9" w:history="1">
        <w:r w:rsidR="000A5944" w:rsidRPr="00457A4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6</w:t>
        </w:r>
      </w:hyperlink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10" w:history="1">
        <w:r w:rsidR="000A5944" w:rsidRPr="00457A4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7</w:t>
        </w:r>
      </w:hyperlink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Codice della Strada (D.lgs. 285/1992), </w:t>
      </w: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assegna al Sindaco il potere di regolamentare la circolazione dei veicoli nei centri abitati (art. 7) nonché fuori dai centri abitati per le strade comunali e le strade vicinali (art. 6)</w:t>
      </w: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A5944" w:rsidRPr="00B235D6" w:rsidRDefault="00B235D6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Dato atto che la normativa del C.d.S</w:t>
      </w:r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deve essere</w:t>
      </w:r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coordinata con la disposizione </w:t>
      </w:r>
      <w:hyperlink r:id="rId11" w:history="1">
        <w:r w:rsidR="000A5944" w:rsidRPr="00457A4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dell'art. 107 del D.lgs. 18 agosto 2000 n. 267</w:t>
        </w:r>
      </w:hyperlink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(Testo unico degli enti locali), che attribuisce ai soli dirigenti comunali la competenza ad adottare gli atti e i provvedimenti che impegnino l'amministrazione verso l'esterno, ove non ricompresi "</w:t>
      </w:r>
      <w:r w:rsidR="000A5944" w:rsidRPr="00B235D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espressamente dalla legge o dallo statuto tra le funzioni di indirizzo e controllo politico amministrativo degli organi di governo dell'ente</w:t>
      </w:r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" ovvero nelle funzioni, all'evidenza qui non rilevanti, del segretario o del direttore generale.</w:t>
      </w: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5D6" w:rsidRPr="00B235D6" w:rsidRDefault="00B235D6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Ritenuta, pertanto, sussistente la competenza</w:t>
      </w:r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dirigente di settore per effetto della sopravvenuta disciplina legislativa, </w:t>
      </w: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in virtù de</w:t>
      </w:r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l riparto di competenza tra organi politici e apparato dirigenziale negli enti locali</w:t>
      </w: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5D6" w:rsidRPr="00B235D6" w:rsidRDefault="00B235D6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Considerato che i</w:t>
      </w:r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provvedimenti con i quali si disciplina la circolazione sulla viabilità comunale, la modalità di accesso alla stessa ed i relativi orari, l'eventuale divieto per talune categorie di veicoli, i controlli e le sanzioni, ai sensi degli artt. 6 e 7 del Codice della Strada, assumono natura tipicamente </w:t>
      </w:r>
      <w:proofErr w:type="spellStart"/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gestoria</w:t>
      </w:r>
      <w:proofErr w:type="spellEnd"/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esecutiva e quindi appartengono alla competenza dei dirigenti e non del Sindaco (cfr. Cons. Stato sez. V 13 luglio 2017, n. 3460; Cons. Stato sez. V, 13 novembre 2015 n. 5191). </w:t>
      </w: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5D6" w:rsidRDefault="00B235D6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Visti g</w:t>
      </w:r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 accertamenti </w:t>
      </w: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svolti</w:t>
      </w:r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Comando di Polizia Locale </w:t>
      </w: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giusta relazione </w:t>
      </w:r>
      <w:proofErr w:type="spellStart"/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com.le</w:t>
      </w:r>
      <w:proofErr w:type="spellEnd"/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n…</w:t>
      </w:r>
      <w:proofErr w:type="spellEnd"/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 </w:t>
      </w:r>
      <w:r w:rsidR="000A5944"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palesano una situazione stradale  che rende quantomeno opportuna la presente ordinanza in </w:t>
      </w:r>
      <w:proofErr w:type="spellStart"/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quanto…</w:t>
      </w:r>
      <w:proofErr w:type="spellEnd"/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41C5E" w:rsidRDefault="00C41C5E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1C5E" w:rsidRDefault="00C41C5E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Visto il preavviso di ordinanza comunicato alla cittadinanza </w:t>
      </w:r>
      <w:r w:rsidR="003709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nell’ottica dei principi di partecipazione sanciti dalla </w:t>
      </w:r>
      <w:hyperlink r:id="rId12" w:history="1">
        <w:r w:rsidR="0037093B" w:rsidRPr="00457A4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legge n. 241/1990</w:t>
        </w:r>
      </w:hyperlink>
      <w:r w:rsidR="003709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in mancanza di situa</w:t>
      </w:r>
      <w:bookmarkStart w:id="0" w:name="_GoBack"/>
      <w:bookmarkEnd w:id="0"/>
      <w:r w:rsidR="003709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zioni di urgenza,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avviso pubblico del … affisso nei luoghi di pubblica affissione e sul sito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istituzionale – Settore PL, per la durata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gg…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41C5E" w:rsidRDefault="00C41C5E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1C5E" w:rsidRPr="00B235D6" w:rsidRDefault="00C41C5E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Preso atto che sono</w:t>
      </w:r>
      <w:r>
        <w:rPr>
          <w:rStyle w:val="Rimandonotaapidipagina"/>
          <w:rFonts w:ascii="Times New Roman" w:eastAsia="Times New Roman" w:hAnsi="Times New Roman" w:cs="Times New Roman"/>
          <w:sz w:val="24"/>
          <w:szCs w:val="24"/>
          <w:lang w:eastAsia="it-I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/non sono pervenute osservazioni ….;</w:t>
      </w:r>
    </w:p>
    <w:p w:rsidR="006C1F10" w:rsidRDefault="006C1F10" w:rsidP="006C1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1F10" w:rsidRPr="00B235D6" w:rsidRDefault="006C1F10" w:rsidP="006C1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Ritenuto</w:t>
      </w:r>
      <w:r w:rsidR="00C41C5E">
        <w:rPr>
          <w:rFonts w:ascii="Times New Roman" w:eastAsia="Times New Roman" w:hAnsi="Times New Roman" w:cs="Times New Roman"/>
          <w:sz w:val="24"/>
          <w:szCs w:val="24"/>
          <w:lang w:eastAsia="it-IT"/>
        </w:rPr>
        <w:t>, pertanto,</w:t>
      </w: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istituire il divieto di transito per i veicoli a …, con possibilit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deroga a favore di 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Visto il provvedimento di nomina quale responsabile del servizio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del …;</w:t>
      </w: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Visto il </w:t>
      </w:r>
      <w:hyperlink r:id="rId13" w:history="1">
        <w:r w:rsidRPr="00457A4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TUEL d.lgs. n. 267/2000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Visto lo statuto comunale;</w:t>
      </w: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decorrenza dal …..</w:t>
      </w:r>
    </w:p>
    <w:p w:rsidR="006C1F10" w:rsidRPr="006C1F10" w:rsidRDefault="006C1F10" w:rsidP="006C1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C1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ORDINA</w:t>
      </w: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1F10" w:rsidRPr="00B235D6" w:rsidRDefault="006C1F10" w:rsidP="006C1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istituire il </w:t>
      </w: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>Ritenuto di istituire il divieto di transito per i veicoli a …, con possibilit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deroga a favore di …</w:t>
      </w: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1F10" w:rsidRPr="006C1F10" w:rsidRDefault="006C1F10" w:rsidP="006C1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C1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AVVERTE</w:t>
      </w: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violazione della presente ordinanza comporta l’irrogazione delle sanzioni previste dal C.d.S.</w:t>
      </w:r>
      <w:r w:rsidR="00C41C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parte di chi spetti farle rispettare</w:t>
      </w: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1F10" w:rsidRPr="006C1F10" w:rsidRDefault="006C1F10" w:rsidP="006C1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F10">
        <w:rPr>
          <w:rFonts w:ascii="Times New Roman" w:hAnsi="Times New Roman" w:cs="Times New Roman"/>
          <w:b/>
          <w:sz w:val="24"/>
          <w:szCs w:val="24"/>
        </w:rPr>
        <w:t>DISPONE</w:t>
      </w:r>
    </w:p>
    <w:p w:rsidR="006C1F10" w:rsidRDefault="006C1F10" w:rsidP="00B2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F10" w:rsidRDefault="006C1F10" w:rsidP="00B2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F10">
        <w:rPr>
          <w:rFonts w:ascii="Times New Roman" w:hAnsi="Times New Roman" w:cs="Times New Roman"/>
          <w:sz w:val="24"/>
          <w:szCs w:val="24"/>
        </w:rPr>
        <w:t xml:space="preserve">che l’Ufficio </w:t>
      </w:r>
      <w:r>
        <w:rPr>
          <w:rFonts w:ascii="Times New Roman" w:hAnsi="Times New Roman" w:cs="Times New Roman"/>
          <w:sz w:val="24"/>
          <w:szCs w:val="24"/>
        </w:rPr>
        <w:t xml:space="preserve">tecnico comunale </w:t>
      </w:r>
      <w:r w:rsidRPr="006C1F10">
        <w:rPr>
          <w:rFonts w:ascii="Times New Roman" w:hAnsi="Times New Roman" w:cs="Times New Roman"/>
          <w:sz w:val="24"/>
          <w:szCs w:val="24"/>
        </w:rPr>
        <w:t xml:space="preserve">provveda affinché sia apposta idonea segnaletica; </w:t>
      </w:r>
    </w:p>
    <w:p w:rsidR="006C1F10" w:rsidRDefault="006C1F10" w:rsidP="00B2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F10" w:rsidRDefault="006C1F10" w:rsidP="00B2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F10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 xml:space="preserve">l’Ufficio Albo/Notifiche </w:t>
      </w:r>
      <w:r w:rsidRPr="006C1F10">
        <w:rPr>
          <w:rFonts w:ascii="Times New Roman" w:hAnsi="Times New Roman" w:cs="Times New Roman"/>
          <w:sz w:val="24"/>
          <w:szCs w:val="24"/>
        </w:rPr>
        <w:t xml:space="preserve">provveda: </w:t>
      </w:r>
    </w:p>
    <w:p w:rsidR="006C1F10" w:rsidRDefault="006C1F10" w:rsidP="00B2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F10" w:rsidRDefault="006C1F10" w:rsidP="00B2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F10">
        <w:rPr>
          <w:rFonts w:ascii="Times New Roman" w:hAnsi="Times New Roman" w:cs="Times New Roman"/>
          <w:sz w:val="24"/>
          <w:szCs w:val="24"/>
        </w:rPr>
        <w:t xml:space="preserve">- alla affissione della presente Ordinanza all’Albo Pretorio del Comune per la durata di 30 giorni consecutivi a decorrere dalla data odierna; </w:t>
      </w:r>
    </w:p>
    <w:p w:rsidR="006C1F10" w:rsidRDefault="006C1F10" w:rsidP="006C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F10" w:rsidRDefault="006C1F10" w:rsidP="006C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10">
        <w:rPr>
          <w:rFonts w:ascii="Times New Roman" w:hAnsi="Times New Roman" w:cs="Times New Roman"/>
          <w:sz w:val="24"/>
          <w:szCs w:val="24"/>
        </w:rPr>
        <w:t>-all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’invio </w:t>
      </w:r>
      <w:r w:rsidR="00C41C5E">
        <w:rPr>
          <w:rFonts w:ascii="Times New Roman" w:hAnsi="Times New Roman" w:cs="Times New Roman"/>
          <w:sz w:val="24"/>
          <w:szCs w:val="24"/>
        </w:rPr>
        <w:t>della presente Ordinanza per quanto d’interesse e di competenza a</w:t>
      </w:r>
      <w:r w:rsidRPr="006C1F10">
        <w:rPr>
          <w:rFonts w:ascii="Times New Roman" w:hAnsi="Times New Roman" w:cs="Times New Roman"/>
          <w:sz w:val="24"/>
          <w:szCs w:val="24"/>
        </w:rPr>
        <w:t>:</w:t>
      </w:r>
    </w:p>
    <w:p w:rsidR="00C41C5E" w:rsidRPr="006C1F10" w:rsidRDefault="00C41C5E" w:rsidP="006C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C5E" w:rsidRDefault="00C41C5E" w:rsidP="006C1F1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– Settore P.L.</w:t>
      </w:r>
    </w:p>
    <w:p w:rsidR="006C1F10" w:rsidRPr="006C1F10" w:rsidRDefault="006C1F10" w:rsidP="006C1F1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F10">
        <w:rPr>
          <w:rFonts w:ascii="Times New Roman" w:hAnsi="Times New Roman" w:cs="Times New Roman"/>
          <w:sz w:val="24"/>
          <w:szCs w:val="24"/>
        </w:rPr>
        <w:t>Prefetto di …</w:t>
      </w:r>
    </w:p>
    <w:p w:rsidR="006C1F10" w:rsidRPr="006C1F10" w:rsidRDefault="006C1F10" w:rsidP="006C1F1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F10">
        <w:rPr>
          <w:rFonts w:ascii="Times New Roman" w:hAnsi="Times New Roman" w:cs="Times New Roman"/>
          <w:sz w:val="24"/>
          <w:szCs w:val="24"/>
        </w:rPr>
        <w:t>Questore di …/Polizia di …</w:t>
      </w:r>
    </w:p>
    <w:p w:rsidR="006C1F10" w:rsidRPr="006C1F10" w:rsidRDefault="006C1F10" w:rsidP="006C1F1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F10">
        <w:rPr>
          <w:rFonts w:ascii="Times New Roman" w:hAnsi="Times New Roman" w:cs="Times New Roman"/>
          <w:sz w:val="24"/>
          <w:szCs w:val="24"/>
        </w:rPr>
        <w:t>Comando/Stazione Carabinieri di</w:t>
      </w:r>
    </w:p>
    <w:p w:rsidR="006C1F10" w:rsidRPr="006C1F10" w:rsidRDefault="006C1F10" w:rsidP="006C1F1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F10">
        <w:rPr>
          <w:rFonts w:ascii="Times New Roman" w:hAnsi="Times New Roman" w:cs="Times New Roman"/>
          <w:sz w:val="24"/>
          <w:szCs w:val="24"/>
        </w:rPr>
        <w:t>Ufficio Provinciale della Motorizzazione Civile</w:t>
      </w: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1F10" w:rsidRPr="006C1F10" w:rsidRDefault="006C1F10" w:rsidP="00B2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F10">
        <w:rPr>
          <w:rFonts w:ascii="Times New Roman" w:hAnsi="Times New Roman" w:cs="Times New Roman"/>
          <w:sz w:val="24"/>
          <w:szCs w:val="24"/>
        </w:rPr>
        <w:t xml:space="preserve">Contro la presente Ordinanza è ammesso ricorso al TAR </w:t>
      </w:r>
      <w:r>
        <w:rPr>
          <w:rFonts w:ascii="Times New Roman" w:hAnsi="Times New Roman" w:cs="Times New Roman"/>
          <w:sz w:val="24"/>
          <w:szCs w:val="24"/>
        </w:rPr>
        <w:t xml:space="preserve">territorialmente competente </w:t>
      </w:r>
      <w:r w:rsidRPr="006C1F10">
        <w:rPr>
          <w:rFonts w:ascii="Times New Roman" w:hAnsi="Times New Roman" w:cs="Times New Roman"/>
          <w:sz w:val="24"/>
          <w:szCs w:val="24"/>
        </w:rPr>
        <w:t>entro 60 giorni dalla pubblicazione all’Albo Pretorio comunale o, in alternativa, ricorso straordinario al Presidente della repubblica entro 120 giorni dalla pubblicazione.</w:t>
      </w: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1C5E" w:rsidRPr="00C41C5E" w:rsidRDefault="00C41C5E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41C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L’istruttore</w:t>
      </w:r>
    </w:p>
    <w:p w:rsidR="00C41C5E" w:rsidRPr="00C41C5E" w:rsidRDefault="00C41C5E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41C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</w:t>
      </w:r>
    </w:p>
    <w:p w:rsidR="006C1F10" w:rsidRPr="006C1F10" w:rsidRDefault="006C1F10" w:rsidP="006C1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C1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responsabile del servizio</w:t>
      </w:r>
    </w:p>
    <w:p w:rsidR="006C1F10" w:rsidRPr="006C1F10" w:rsidRDefault="006C1F10" w:rsidP="006C1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C1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</w:t>
      </w:r>
    </w:p>
    <w:p w:rsidR="006C1F10" w:rsidRDefault="006C1F10" w:rsidP="00B2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1F10" w:rsidRPr="006C1F10" w:rsidRDefault="006C1F10" w:rsidP="006C1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1F1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Annotazione </w:t>
      </w:r>
      <w:r w:rsidRPr="006C1F1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non spetta al sindaco adottare ordinanze di variazione della circolazione stradale in quanto trattasi di atti gestionali di competenza dei dirigenti, salvo che non si tratti di provvedimenti </w:t>
      </w:r>
      <w:proofErr w:type="spellStart"/>
      <w:r w:rsidRPr="006C1F10">
        <w:rPr>
          <w:rFonts w:ascii="Times New Roman" w:eastAsia="Times New Roman" w:hAnsi="Times New Roman" w:cs="Times New Roman"/>
          <w:sz w:val="20"/>
          <w:szCs w:val="20"/>
          <w:lang w:eastAsia="it-IT"/>
        </w:rPr>
        <w:t>provvedimenti</w:t>
      </w:r>
      <w:proofErr w:type="spellEnd"/>
      <w:r w:rsidRPr="006C1F1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urgenti e temporanei. Dunque, solo i dirigenti comunali a seguito dell'entrata in vigore della riforma sono infatti deputati ad adottare atti e provvedimenti che impegnano l'amministrazione verso l'esterno, salvo eccezioni. Solo nel caso di provvedimenti urgenti, questi possono essere adottati dal sindaco anche in materia di circolazione stradale, ai sensi degli </w:t>
      </w:r>
      <w:r w:rsidRPr="006C1F10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artt. 50</w:t>
      </w:r>
      <w:r w:rsidRPr="006C1F10">
        <w:rPr>
          <w:rFonts w:ascii="Times New Roman" w:eastAsia="Times New Roman" w:hAnsi="Times New Roman" w:cs="Times New Roman"/>
          <w:sz w:val="20"/>
          <w:szCs w:val="20"/>
          <w:lang w:eastAsia="it-IT"/>
        </w:rPr>
        <w:t> e 54 del </w:t>
      </w:r>
      <w:r w:rsidRPr="006C1F10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TUEL</w:t>
      </w:r>
      <w:r w:rsidRPr="006C1F1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in caso di urgente necessità (cfr. ex </w:t>
      </w:r>
      <w:proofErr w:type="spellStart"/>
      <w:r w:rsidRPr="006C1F10">
        <w:rPr>
          <w:rFonts w:ascii="Times New Roman" w:eastAsia="Times New Roman" w:hAnsi="Times New Roman" w:cs="Times New Roman"/>
          <w:sz w:val="20"/>
          <w:szCs w:val="20"/>
          <w:lang w:eastAsia="it-IT"/>
        </w:rPr>
        <w:t>multis</w:t>
      </w:r>
      <w:proofErr w:type="spellEnd"/>
      <w:r w:rsidRPr="006C1F1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Tar </w:t>
      </w:r>
      <w:proofErr w:type="spellStart"/>
      <w:r w:rsidRPr="006C1F10">
        <w:rPr>
          <w:rFonts w:ascii="Times New Roman" w:eastAsia="Times New Roman" w:hAnsi="Times New Roman" w:cs="Times New Roman"/>
          <w:sz w:val="20"/>
          <w:szCs w:val="20"/>
          <w:lang w:eastAsia="it-IT"/>
        </w:rPr>
        <w:t>Lombardia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Milano</w:t>
      </w:r>
      <w:r w:rsidRPr="006C1F1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Sez. III, </w:t>
      </w:r>
      <w:r w:rsidRPr="006C1F10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sentenza 13 aprile 2018, n. 1012</w:t>
      </w:r>
      <w:r w:rsidRPr="006C1F10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)</w:t>
      </w:r>
      <w:r w:rsidRPr="006C1F10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0A5944" w:rsidRPr="00B235D6" w:rsidRDefault="00B235D6" w:rsidP="00B2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sectPr w:rsidR="000A5944" w:rsidRPr="00B235D6" w:rsidSect="00C72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CF" w:rsidRDefault="00087FCF" w:rsidP="00C41C5E">
      <w:pPr>
        <w:spacing w:after="0" w:line="240" w:lineRule="auto"/>
      </w:pPr>
      <w:r>
        <w:separator/>
      </w:r>
    </w:p>
  </w:endnote>
  <w:endnote w:type="continuationSeparator" w:id="0">
    <w:p w:rsidR="00087FCF" w:rsidRDefault="00087FCF" w:rsidP="00C4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CF" w:rsidRDefault="00087FCF" w:rsidP="00C41C5E">
      <w:pPr>
        <w:spacing w:after="0" w:line="240" w:lineRule="auto"/>
      </w:pPr>
      <w:r>
        <w:separator/>
      </w:r>
    </w:p>
  </w:footnote>
  <w:footnote w:type="continuationSeparator" w:id="0">
    <w:p w:rsidR="00087FCF" w:rsidRDefault="00087FCF" w:rsidP="00C41C5E">
      <w:pPr>
        <w:spacing w:after="0" w:line="240" w:lineRule="auto"/>
      </w:pPr>
      <w:r>
        <w:continuationSeparator/>
      </w:r>
    </w:p>
  </w:footnote>
  <w:footnote w:id="1">
    <w:p w:rsidR="00C41C5E" w:rsidRPr="00C41C5E" w:rsidRDefault="00C41C5E">
      <w:pPr>
        <w:pStyle w:val="Testonotaapidipagina"/>
        <w:rPr>
          <w:rFonts w:ascii="Times New Roman" w:hAnsi="Times New Roman" w:cs="Times New Roman"/>
        </w:rPr>
      </w:pPr>
      <w:r w:rsidRPr="00C41C5E">
        <w:rPr>
          <w:rStyle w:val="Rimandonotaapidipagina"/>
          <w:rFonts w:ascii="Times New Roman" w:hAnsi="Times New Roman" w:cs="Times New Roman"/>
        </w:rPr>
        <w:footnoteRef/>
      </w:r>
      <w:r w:rsidRPr="00C41C5E">
        <w:rPr>
          <w:rFonts w:ascii="Times New Roman" w:hAnsi="Times New Roman" w:cs="Times New Roman"/>
        </w:rPr>
        <w:t xml:space="preserve"> In tale caso occorre motivare eventuale dissenso in ragione del pubblico interesse ove prevalente.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467D7"/>
    <w:multiLevelType w:val="hybridMultilevel"/>
    <w:tmpl w:val="D82CC3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944"/>
    <w:rsid w:val="00087FCF"/>
    <w:rsid w:val="000A5944"/>
    <w:rsid w:val="002F0739"/>
    <w:rsid w:val="0037093B"/>
    <w:rsid w:val="00457A46"/>
    <w:rsid w:val="004D6611"/>
    <w:rsid w:val="004F20E3"/>
    <w:rsid w:val="006C1F10"/>
    <w:rsid w:val="00B235D6"/>
    <w:rsid w:val="00C41C5E"/>
    <w:rsid w:val="00C7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118"/>
  </w:style>
  <w:style w:type="paragraph" w:styleId="Titolo1">
    <w:name w:val="heading 1"/>
    <w:basedOn w:val="Normale"/>
    <w:link w:val="Titolo1Carattere"/>
    <w:uiPriority w:val="9"/>
    <w:qFormat/>
    <w:rsid w:val="000A5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0A5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59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A594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A5944"/>
    <w:rPr>
      <w:color w:val="0000FF"/>
      <w:u w:val="single"/>
    </w:rPr>
  </w:style>
  <w:style w:type="character" w:customStyle="1" w:styleId="breadcrumbseparator">
    <w:name w:val="breadcrumbseparator"/>
    <w:basedOn w:val="Carpredefinitoparagrafo"/>
    <w:rsid w:val="000A5944"/>
  </w:style>
  <w:style w:type="paragraph" w:styleId="NormaleWeb">
    <w:name w:val="Normal (Web)"/>
    <w:basedOn w:val="Normale"/>
    <w:uiPriority w:val="99"/>
    <w:semiHidden/>
    <w:unhideWhenUsed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A594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944"/>
    <w:rPr>
      <w:rFonts w:ascii="Tahoma" w:hAnsi="Tahoma" w:cs="Tahoma"/>
      <w:sz w:val="16"/>
      <w:szCs w:val="16"/>
    </w:rPr>
  </w:style>
  <w:style w:type="paragraph" w:customStyle="1" w:styleId="registri">
    <w:name w:val="registri"/>
    <w:basedOn w:val="Normale"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pubblica">
    <w:name w:val="repubblica"/>
    <w:basedOn w:val="Normale"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nome">
    <w:name w:val="innome"/>
    <w:basedOn w:val="Normale"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zione">
    <w:name w:val="sezione"/>
    <w:basedOn w:val="Normale"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ula">
    <w:name w:val="tabula"/>
    <w:basedOn w:val="Normale"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polo">
    <w:name w:val="popolo"/>
    <w:basedOn w:val="Normale"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ro">
    <w:name w:val="contro"/>
    <w:basedOn w:val="Normale"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tto">
    <w:name w:val="fatto"/>
    <w:basedOn w:val="Normale"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C1F1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1C5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1C5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1C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5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0A5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59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A594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A5944"/>
    <w:rPr>
      <w:color w:val="0000FF"/>
      <w:u w:val="single"/>
    </w:rPr>
  </w:style>
  <w:style w:type="character" w:customStyle="1" w:styleId="breadcrumbseparator">
    <w:name w:val="breadcrumbseparator"/>
    <w:basedOn w:val="Carpredefinitoparagrafo"/>
    <w:rsid w:val="000A5944"/>
  </w:style>
  <w:style w:type="paragraph" w:styleId="NormaleWeb">
    <w:name w:val="Normal (Web)"/>
    <w:basedOn w:val="Normale"/>
    <w:uiPriority w:val="99"/>
    <w:semiHidden/>
    <w:unhideWhenUsed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A594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944"/>
    <w:rPr>
      <w:rFonts w:ascii="Tahoma" w:hAnsi="Tahoma" w:cs="Tahoma"/>
      <w:sz w:val="16"/>
      <w:szCs w:val="16"/>
    </w:rPr>
  </w:style>
  <w:style w:type="paragraph" w:customStyle="1" w:styleId="registri">
    <w:name w:val="registri"/>
    <w:basedOn w:val="Normale"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pubblica">
    <w:name w:val="repubblica"/>
    <w:basedOn w:val="Normale"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nome">
    <w:name w:val="innome"/>
    <w:basedOn w:val="Normale"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zione">
    <w:name w:val="sezione"/>
    <w:basedOn w:val="Normale"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ula">
    <w:name w:val="tabula"/>
    <w:basedOn w:val="Normale"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polo">
    <w:name w:val="popolo"/>
    <w:basedOn w:val="Normale"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ro">
    <w:name w:val="contro"/>
    <w:basedOn w:val="Normale"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tto">
    <w:name w:val="fatto"/>
    <w:basedOn w:val="Normale"/>
    <w:rsid w:val="000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C1F1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1C5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1C5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1C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8565">
              <w:marLeft w:val="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0003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7507">
                  <w:marLeft w:val="0"/>
                  <w:marRight w:val="0"/>
                  <w:marTop w:val="48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presidente.della.repubblica:1992;285~art5!vig=" TargetMode="External"/><Relationship Id="rId13" Type="http://schemas.openxmlformats.org/officeDocument/2006/relationships/hyperlink" Target="http://www.normattiva.it/uri-res/N2Ls?urn:nir:stato:decreto.presidente.della.repubblica:2000;267!vig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decreto.presidente.della.repubblica:1990;241!vig=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.presidente.della.repubblica:2000;267~art107!vig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.presidente.della.repubblica:1992;285~art7!vig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.presidente.della.repubblica:1992;285~art6!vig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B0A2-316D-42A1-ACAB-B7B133F7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Loris Pecchia</cp:lastModifiedBy>
  <cp:revision>4</cp:revision>
  <dcterms:created xsi:type="dcterms:W3CDTF">2018-04-20T15:00:00Z</dcterms:created>
  <dcterms:modified xsi:type="dcterms:W3CDTF">2018-04-23T08:06:00Z</dcterms:modified>
</cp:coreProperties>
</file>