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3B" w:rsidRDefault="00EC733B" w:rsidP="00C95D5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Ministero dell’Interno</w:t>
      </w:r>
    </w:p>
    <w:p w:rsidR="00EC733B" w:rsidRPr="00EC733B" w:rsidRDefault="00EC733B" w:rsidP="00EC733B">
      <w:pPr>
        <w:rPr>
          <w:b/>
          <w:lang w:eastAsia="it-IT"/>
        </w:rPr>
      </w:pPr>
      <w:r w:rsidRPr="00EC733B">
        <w:rPr>
          <w:b/>
          <w:lang w:eastAsia="it-IT"/>
        </w:rPr>
        <w:t>Comunicato del 18 ottobre 2017</w:t>
      </w:r>
    </w:p>
    <w:p w:rsidR="00EC733B" w:rsidRPr="00EC733B" w:rsidRDefault="00EC733B" w:rsidP="00EC7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C733B" w:rsidRPr="00EC733B" w:rsidRDefault="00EC733B" w:rsidP="00EC7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C733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Concorso alla finanza pubblica a carico delle province e delle città metropolitane ai sensi dell’art. 47, comma 2, del decreto-legge 24 aprile 2014. Versamento per l’anno 2017.</w:t>
      </w:r>
    </w:p>
    <w:p w:rsidR="00EC733B" w:rsidRPr="00EC733B" w:rsidRDefault="00EC733B" w:rsidP="00EC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C733B">
        <w:rPr>
          <w:rFonts w:ascii="Times New Roman" w:eastAsia="Times New Roman" w:hAnsi="Times New Roman" w:cs="Times New Roman"/>
          <w:sz w:val="24"/>
          <w:szCs w:val="24"/>
          <w:lang w:eastAsia="it-IT"/>
        </w:rPr>
        <w:t>Com’è noto, l’art. 16, comma 3, del decreto-legge 24 aprile 2017, n. 50, convertito, con modificazioni, dalla legge 21 giugno 2017, n. 96, dispone che, per gli anni 2017 e 2018 il concorso alla finanza pubblica a carico delle province e delle città metropolitane previsto dall’art. 47, comma 2, del decreto-legge 24 aprile 2014, n. 66, convertito, con modificazioni, dalla legge 23 giugno 2014, n. 89, è determinato per ciascun ente nell’importo indicato nella tabella 2 allegata al medesimo decreto.</w:t>
      </w:r>
    </w:p>
    <w:p w:rsidR="00EC733B" w:rsidRPr="00EC733B" w:rsidRDefault="00EC733B" w:rsidP="00EC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C733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proposito si rammenta che, ai sensi del comma 4 del citato art. 47, i versamenti, per gli importi indicati nella citata tabella, dovevano essere effettuati entro il termine del 10 ottobre, al consueto capitolo di entrata del bilancio dello Stato: Capitolo di capo X n. 3465 articolo 3 “Rimborsi e concorsi diversi dovuti dalle province”, utilizzando gli IBAN relativi alla sezione di tesoreria della provincia di riferimento reperibili al seguente link della RGS </w:t>
      </w:r>
      <w:hyperlink r:id="rId4" w:history="1">
        <w:r w:rsidRPr="00EC73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http://www.rgs.mef.gov.it/VERSIONE-I/Attivit--i/Bilancio_di_previsione/</w:t>
        </w:r>
        <w:proofErr w:type="spellStart"/>
        <w:r w:rsidRPr="00EC73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Bilancio_finanziario</w:t>
        </w:r>
        <w:proofErr w:type="spellEnd"/>
        <w:r w:rsidRPr="00EC73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/</w:t>
        </w:r>
        <w:proofErr w:type="spellStart"/>
        <w:r w:rsidRPr="00EC73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Il-quadro-</w:t>
        </w:r>
        <w:proofErr w:type="spellEnd"/>
        <w:r w:rsidRPr="00EC73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/</w:t>
        </w:r>
      </w:hyperlink>
      <w:r w:rsidRPr="00EC733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ovvero, in alternativa, il codice IBAN riferito alla sezione di tesoreria di Roma succursale di seguito indicato: IT 83O 01000 03245 348 0 10 3465 03.</w:t>
      </w:r>
    </w:p>
    <w:p w:rsidR="00EC733B" w:rsidRPr="00EC733B" w:rsidRDefault="00EC733B" w:rsidP="00EC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C733B">
        <w:rPr>
          <w:rFonts w:ascii="Times New Roman" w:eastAsia="Times New Roman" w:hAnsi="Times New Roman" w:cs="Times New Roman"/>
          <w:sz w:val="24"/>
          <w:szCs w:val="24"/>
          <w:lang w:eastAsia="it-IT"/>
        </w:rPr>
        <w:t>Ciò premesso, si comunica che, in caso di mancato versamento, si procederà, ai sensi del comma 4 prefato,  ad interessare l'Agenzia delle Entrate, attraverso la struttura di gestione di cui all'articolo 22, comma 3, del decreto legislativo 9 luglio 1997, n. 241, affinché provveda al recupero delle predette somme nei confronti delle province e delle città metropolitane interessate, a valere sui versamenti dell'imposta sulle assicurazioni contro la responsabilità civile derivante dalla circolazione dei veicoli a motore, esclusi i ciclomotori, di cui all'articolo 60 del decreto legislativo 15 dicembre 1997, n. 446, riscossa tramite modello F24, all'atto del riversamento del relativo gettito alle province medesime.</w:t>
      </w:r>
    </w:p>
    <w:p w:rsidR="00B2657D" w:rsidRDefault="00B2657D"/>
    <w:sectPr w:rsidR="00B2657D" w:rsidSect="00B26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C733B"/>
    <w:rsid w:val="006C16AD"/>
    <w:rsid w:val="007E69A8"/>
    <w:rsid w:val="00B2657D"/>
    <w:rsid w:val="00C95D51"/>
    <w:rsid w:val="00EC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57D"/>
  </w:style>
  <w:style w:type="paragraph" w:styleId="Titolo2">
    <w:name w:val="heading 2"/>
    <w:basedOn w:val="Normale"/>
    <w:link w:val="Titolo2Carattere"/>
    <w:uiPriority w:val="9"/>
    <w:qFormat/>
    <w:rsid w:val="00EC73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C733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EC733B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EC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C73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9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1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3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gs.mef.gov.it/VERSIONE-I/Attivit--i/Bilancio_di_previsione/Bilancio_finanziario/Il-quadro-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GiovanniT</dc:creator>
  <cp:lastModifiedBy>GiovanniT</cp:lastModifiedBy>
  <cp:revision>2</cp:revision>
  <dcterms:created xsi:type="dcterms:W3CDTF">2017-10-18T15:25:00Z</dcterms:created>
  <dcterms:modified xsi:type="dcterms:W3CDTF">2017-10-18T15:25:00Z</dcterms:modified>
</cp:coreProperties>
</file>