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5E" w:rsidRPr="005525C7" w:rsidRDefault="008F6F2E" w:rsidP="00B81964">
      <w:pPr>
        <w:jc w:val="both"/>
        <w:rPr>
          <w:rFonts w:ascii="Tahoma" w:hAnsi="Tahoma" w:cs="Tahoma"/>
          <w:sz w:val="20"/>
          <w:szCs w:val="20"/>
        </w:rPr>
      </w:pPr>
      <w:r w:rsidRPr="005525C7">
        <w:rPr>
          <w:rFonts w:ascii="Tahoma" w:hAnsi="Tahoma" w:cs="Tahoma"/>
          <w:sz w:val="20"/>
          <w:szCs w:val="20"/>
        </w:rPr>
        <w:t>OGGETTO: ISTITUZIONE DELL'IMPOSTA DI SBARCO ED APPROVAZIONE DEL REGOLAMENTO CONTENENTE MODALITA' APPLICATIVE E DISCIPLINA.</w:t>
      </w:r>
    </w:p>
    <w:p w:rsidR="00BB1BC1" w:rsidRPr="005525C7" w:rsidRDefault="00BB1BC1" w:rsidP="00BB1BC1">
      <w:pPr>
        <w:rPr>
          <w:rFonts w:ascii="Tahoma" w:hAnsi="Tahoma" w:cs="Tahoma"/>
          <w:sz w:val="20"/>
          <w:szCs w:val="20"/>
        </w:rPr>
      </w:pPr>
      <w:r w:rsidRPr="005525C7">
        <w:rPr>
          <w:rFonts w:ascii="Tahoma" w:hAnsi="Tahoma" w:cs="Tahoma"/>
          <w:sz w:val="20"/>
          <w:szCs w:val="20"/>
        </w:rPr>
        <w:t xml:space="preserve">Sulla presente deliberazione sono stati espressi i seguenti pareri </w:t>
      </w:r>
      <w:hyperlink r:id="rId7" w:history="1">
        <w:r w:rsidRPr="00F6308D">
          <w:rPr>
            <w:rStyle w:val="Collegamentoipertestuale"/>
            <w:rFonts w:ascii="Tahoma" w:hAnsi="Tahoma" w:cs="Tahoma"/>
            <w:sz w:val="20"/>
            <w:szCs w:val="20"/>
          </w:rPr>
          <w:t>ex art. 49 TUEL</w:t>
        </w:r>
      </w:hyperlink>
    </w:p>
    <w:p w:rsidR="00BB1BC1" w:rsidRPr="005525C7" w:rsidRDefault="00BB1BC1" w:rsidP="00BB1BC1">
      <w:pPr>
        <w:rPr>
          <w:rFonts w:ascii="Tahoma" w:hAnsi="Tahoma" w:cs="Tahoma"/>
          <w:sz w:val="20"/>
          <w:szCs w:val="20"/>
        </w:rPr>
      </w:pPr>
      <w:r w:rsidRPr="005525C7">
        <w:rPr>
          <w:rFonts w:ascii="Tahoma" w:hAnsi="Tahoma" w:cs="Tahoma"/>
          <w:sz w:val="20"/>
          <w:szCs w:val="20"/>
        </w:rPr>
        <w:t>Parere di regolarità tecnica ______________________________________</w:t>
      </w:r>
    </w:p>
    <w:p w:rsidR="00BB1BC1" w:rsidRPr="005525C7" w:rsidRDefault="00BB1BC1" w:rsidP="00BB1BC1">
      <w:pPr>
        <w:rPr>
          <w:rFonts w:ascii="Tahoma" w:hAnsi="Tahoma" w:cs="Tahoma"/>
          <w:sz w:val="20"/>
          <w:szCs w:val="20"/>
        </w:rPr>
      </w:pPr>
      <w:r w:rsidRPr="005525C7">
        <w:rPr>
          <w:rFonts w:ascii="Tahoma" w:hAnsi="Tahoma" w:cs="Tahoma"/>
          <w:sz w:val="20"/>
          <w:szCs w:val="20"/>
        </w:rPr>
        <w:t>Il Responsabile _________________________________</w:t>
      </w:r>
    </w:p>
    <w:p w:rsidR="00BB1BC1" w:rsidRPr="005525C7" w:rsidRDefault="00BB1BC1" w:rsidP="00BB1BC1">
      <w:pPr>
        <w:rPr>
          <w:rFonts w:ascii="Tahoma" w:hAnsi="Tahoma" w:cs="Tahoma"/>
          <w:sz w:val="20"/>
          <w:szCs w:val="20"/>
        </w:rPr>
      </w:pPr>
    </w:p>
    <w:p w:rsidR="00BB1BC1" w:rsidRPr="005525C7" w:rsidRDefault="00BB1BC1" w:rsidP="00BB1BC1">
      <w:pPr>
        <w:rPr>
          <w:rFonts w:ascii="Tahoma" w:hAnsi="Tahoma" w:cs="Tahoma"/>
          <w:sz w:val="20"/>
          <w:szCs w:val="20"/>
        </w:rPr>
      </w:pPr>
      <w:r w:rsidRPr="005525C7">
        <w:rPr>
          <w:rFonts w:ascii="Tahoma" w:hAnsi="Tahoma" w:cs="Tahoma"/>
          <w:sz w:val="20"/>
          <w:szCs w:val="20"/>
        </w:rPr>
        <w:t>Parere di regolarità contabile _______________________________</w:t>
      </w:r>
    </w:p>
    <w:p w:rsidR="00BB1BC1" w:rsidRPr="005525C7" w:rsidRDefault="00BB1BC1" w:rsidP="00BB1BC1">
      <w:pPr>
        <w:rPr>
          <w:rFonts w:ascii="Tahoma" w:hAnsi="Tahoma" w:cs="Tahoma"/>
          <w:sz w:val="20"/>
          <w:szCs w:val="20"/>
        </w:rPr>
      </w:pPr>
      <w:r w:rsidRPr="005525C7">
        <w:rPr>
          <w:rFonts w:ascii="Tahoma" w:hAnsi="Tahoma" w:cs="Tahoma"/>
          <w:sz w:val="20"/>
          <w:szCs w:val="20"/>
        </w:rPr>
        <w:t>Il Responsabile Finanziario</w:t>
      </w:r>
    </w:p>
    <w:p w:rsidR="00BB1BC1" w:rsidRPr="005525C7" w:rsidRDefault="00BB1BC1" w:rsidP="00B81964">
      <w:pPr>
        <w:jc w:val="both"/>
        <w:rPr>
          <w:rFonts w:ascii="Tahoma" w:hAnsi="Tahoma" w:cs="Tahoma"/>
          <w:sz w:val="20"/>
          <w:szCs w:val="20"/>
        </w:rPr>
      </w:pPr>
    </w:p>
    <w:p w:rsidR="008F6F2E" w:rsidRPr="005525C7" w:rsidRDefault="00B81964" w:rsidP="00B81964">
      <w:pPr>
        <w:jc w:val="center"/>
        <w:rPr>
          <w:rFonts w:ascii="Tahoma" w:hAnsi="Tahoma" w:cs="Tahoma"/>
          <w:b/>
          <w:sz w:val="20"/>
          <w:szCs w:val="20"/>
        </w:rPr>
      </w:pPr>
      <w:r w:rsidRPr="005525C7">
        <w:rPr>
          <w:rFonts w:ascii="Tahoma" w:hAnsi="Tahoma" w:cs="Tahoma"/>
          <w:b/>
          <w:sz w:val="20"/>
          <w:szCs w:val="20"/>
        </w:rPr>
        <w:t>IL CONSIGLIO COMUNALE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Visti:</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 </w:t>
      </w:r>
      <w:proofErr w:type="spellStart"/>
      <w:r w:rsidRPr="005525C7">
        <w:rPr>
          <w:rFonts w:ascii="Tahoma" w:hAnsi="Tahoma" w:cs="Tahoma"/>
          <w:sz w:val="20"/>
          <w:szCs w:val="20"/>
        </w:rPr>
        <w:t>ll</w:t>
      </w:r>
      <w:proofErr w:type="spellEnd"/>
      <w:r w:rsidRPr="005525C7">
        <w:rPr>
          <w:rFonts w:ascii="Tahoma" w:hAnsi="Tahoma" w:cs="Tahoma"/>
          <w:sz w:val="20"/>
          <w:szCs w:val="20"/>
        </w:rPr>
        <w:t xml:space="preserve"> </w:t>
      </w:r>
      <w:hyperlink r:id="rId8" w:history="1">
        <w:r w:rsidRPr="00F6308D">
          <w:rPr>
            <w:rStyle w:val="Collegamentoipertestuale"/>
            <w:rFonts w:ascii="Tahoma" w:hAnsi="Tahoma" w:cs="Tahoma"/>
            <w:sz w:val="20"/>
            <w:szCs w:val="20"/>
          </w:rPr>
          <w:t>Decreto legislativo 14 marzo 2011, n. 23</w:t>
        </w:r>
      </w:hyperlink>
      <w:r w:rsidRPr="005525C7">
        <w:rPr>
          <w:rFonts w:ascii="Tahoma" w:hAnsi="Tahoma" w:cs="Tahoma"/>
          <w:sz w:val="20"/>
          <w:szCs w:val="20"/>
        </w:rPr>
        <w:t xml:space="preserve"> recante "Disposizioni in materia di federalismo fiscale municipale";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 </w:t>
      </w:r>
      <w:hyperlink r:id="rId9" w:history="1">
        <w:r w:rsidRPr="00F6308D">
          <w:rPr>
            <w:rStyle w:val="Collegamentoipertestuale"/>
            <w:rFonts w:ascii="Tahoma" w:hAnsi="Tahoma" w:cs="Tahoma"/>
            <w:sz w:val="20"/>
            <w:szCs w:val="20"/>
          </w:rPr>
          <w:t xml:space="preserve">l’articolo 4, </w:t>
        </w:r>
        <w:r w:rsidRPr="00F6308D">
          <w:rPr>
            <w:rStyle w:val="Collegamentoipertestuale"/>
            <w:rFonts w:ascii="Tahoma" w:hAnsi="Tahoma" w:cs="Tahoma"/>
            <w:sz w:val="20"/>
            <w:szCs w:val="20"/>
          </w:rPr>
          <w:t>c</w:t>
        </w:r>
        <w:r w:rsidRPr="00F6308D">
          <w:rPr>
            <w:rStyle w:val="Collegamentoipertestuale"/>
            <w:rFonts w:ascii="Tahoma" w:hAnsi="Tahoma" w:cs="Tahoma"/>
            <w:sz w:val="20"/>
            <w:szCs w:val="20"/>
          </w:rPr>
          <w:t>omma 3 bis, come integrato dalla Legge 26 aprile 2012, n. 44 di conversione del decreto—legge 2 marzo 2012 n. 16</w:t>
        </w:r>
      </w:hyperlink>
      <w:r w:rsidRPr="005525C7">
        <w:rPr>
          <w:rFonts w:ascii="Tahoma" w:hAnsi="Tahoma" w:cs="Tahoma"/>
          <w:sz w:val="20"/>
          <w:szCs w:val="20"/>
        </w:rPr>
        <w:t>, recante disposizioni urgenti in materia di semplificazioni tributarie e di potenziamento delle procedure di accertamento;</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DATO ATTO CHE il suddetto art. 4 comma 3 bis prevede che “</w:t>
      </w:r>
      <w:r w:rsidRPr="00014706">
        <w:rPr>
          <w:rFonts w:ascii="Tahoma" w:hAnsi="Tahoma" w:cs="Tahoma"/>
          <w:i/>
          <w:sz w:val="20"/>
          <w:szCs w:val="20"/>
        </w:rPr>
        <w:t>i comuni che hanno sede giuridica nelle isole minori e i comuni nel cui territorio insistono isole minori possono istituire, con proprio regolamento, in alternati</w:t>
      </w:r>
      <w:r w:rsidR="00014706" w:rsidRPr="00014706">
        <w:rPr>
          <w:rFonts w:ascii="Tahoma" w:hAnsi="Tahoma" w:cs="Tahoma"/>
          <w:i/>
          <w:sz w:val="20"/>
          <w:szCs w:val="20"/>
        </w:rPr>
        <w:t>va all'imposta di soggiorno, un</w:t>
      </w:r>
      <w:r w:rsidRPr="00014706">
        <w:rPr>
          <w:rFonts w:ascii="Tahoma" w:hAnsi="Tahoma" w:cs="Tahoma"/>
          <w:i/>
          <w:sz w:val="20"/>
          <w:szCs w:val="20"/>
        </w:rPr>
        <w:t xml:space="preserve">'imposta di sbarco, da applicare fino ad un massimo di </w:t>
      </w:r>
      <w:r w:rsidR="005525C7" w:rsidRPr="00014706">
        <w:rPr>
          <w:rFonts w:ascii="Tahoma" w:hAnsi="Tahoma" w:cs="Tahoma"/>
          <w:i/>
          <w:sz w:val="20"/>
          <w:szCs w:val="20"/>
        </w:rPr>
        <w:t>€</w:t>
      </w:r>
      <w:r w:rsidRPr="00014706">
        <w:rPr>
          <w:rFonts w:ascii="Tahoma" w:hAnsi="Tahoma" w:cs="Tahoma"/>
          <w:i/>
          <w:sz w:val="20"/>
          <w:szCs w:val="20"/>
        </w:rPr>
        <w:t xml:space="preserve"> </w:t>
      </w:r>
      <w:r w:rsidR="005525C7" w:rsidRPr="00014706">
        <w:rPr>
          <w:rFonts w:ascii="Tahoma" w:hAnsi="Tahoma" w:cs="Tahoma"/>
          <w:i/>
          <w:sz w:val="20"/>
          <w:szCs w:val="20"/>
        </w:rPr>
        <w:t>2</w:t>
      </w:r>
      <w:r w:rsidRPr="00014706">
        <w:rPr>
          <w:rFonts w:ascii="Tahoma" w:hAnsi="Tahoma" w:cs="Tahoma"/>
          <w:i/>
          <w:sz w:val="20"/>
          <w:szCs w:val="20"/>
        </w:rPr>
        <w:t>,50, da riscuotere, unitamente al prezzo del biglietto, da parte delle compagnie di navigazione che forniscono collegamenti marittimi di linea</w:t>
      </w:r>
      <w:r w:rsidRPr="005525C7">
        <w:rPr>
          <w:rFonts w:ascii="Tahoma" w:hAnsi="Tahoma" w:cs="Tahoma"/>
          <w:sz w:val="20"/>
          <w:szCs w:val="20"/>
        </w:rPr>
        <w:t>";</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PRECISATO CHE l’ultimo periodo del suddetto comma 3 bis statuisce la natura vincolata della destinazione del gettito del tributo in argomento, rivolto, per espressa previsione legislativa, </w:t>
      </w:r>
      <w:r w:rsidR="00524FC2" w:rsidRPr="00524FC2">
        <w:rPr>
          <w:rFonts w:ascii="Tahoma" w:hAnsi="Tahoma" w:cs="Tahoma"/>
          <w:sz w:val="20"/>
          <w:szCs w:val="20"/>
        </w:rPr>
        <w:t>a finanziare interventi di raccolta e di smaltimento dei rifiuti, gli interventi di recupero e salvaguardia ambientale nonché interventi in materia di turismo, cultura, polizia locale e mobilità nelle isole minori</w:t>
      </w:r>
      <w:r w:rsidRPr="005525C7">
        <w:rPr>
          <w:rFonts w:ascii="Tahoma" w:hAnsi="Tahoma" w:cs="Tahoma"/>
          <w:sz w:val="20"/>
          <w:szCs w:val="20"/>
        </w:rPr>
        <w:t>;</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RICHIAMATO il parere del Ministero dell’Economia e delle Finanze — Dipartimento delle Finanze il quale, interpellato, in analoga fattispecie, in relazione alla possibilità di istit</w:t>
      </w:r>
      <w:r w:rsidR="00524FC2">
        <w:rPr>
          <w:rFonts w:ascii="Tahoma" w:hAnsi="Tahoma" w:cs="Tahoma"/>
          <w:sz w:val="20"/>
          <w:szCs w:val="20"/>
        </w:rPr>
        <w:t>uire l’imposta anche nelle isole</w:t>
      </w:r>
      <w:r w:rsidRPr="005525C7">
        <w:rPr>
          <w:rFonts w:ascii="Tahoma" w:hAnsi="Tahoma" w:cs="Tahoma"/>
          <w:sz w:val="20"/>
          <w:szCs w:val="20"/>
        </w:rPr>
        <w:t xml:space="preserve"> lacustri così si è espresso:</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“...Una precisa definizione di </w:t>
      </w:r>
      <w:r w:rsidR="001569F5">
        <w:rPr>
          <w:rFonts w:ascii="Tahoma" w:hAnsi="Tahoma" w:cs="Tahoma"/>
          <w:sz w:val="20"/>
          <w:szCs w:val="20"/>
        </w:rPr>
        <w:t>"</w:t>
      </w:r>
      <w:r w:rsidRPr="001569F5">
        <w:rPr>
          <w:rFonts w:ascii="Tahoma" w:hAnsi="Tahoma" w:cs="Tahoma"/>
          <w:i/>
          <w:sz w:val="20"/>
          <w:szCs w:val="20"/>
        </w:rPr>
        <w:t>isole minori</w:t>
      </w:r>
      <w:r w:rsidR="001569F5">
        <w:rPr>
          <w:rFonts w:ascii="Tahoma" w:hAnsi="Tahoma" w:cs="Tahoma"/>
          <w:sz w:val="20"/>
          <w:szCs w:val="20"/>
        </w:rPr>
        <w:t>"</w:t>
      </w:r>
      <w:r w:rsidRPr="005525C7">
        <w:rPr>
          <w:rFonts w:ascii="Tahoma" w:hAnsi="Tahoma" w:cs="Tahoma"/>
          <w:sz w:val="20"/>
          <w:szCs w:val="20"/>
        </w:rPr>
        <w:t xml:space="preserve"> non è rinvenibile in alcuna espressa disposizione normativa. Inoltre, la lettera della norma dell’art. 4 comma 3 bis del D.L. n. 16 del 2012 nel disporre che l’imposta di sbarco deve essere riscossa, contestualmente al prezzo del biglietto da parte delle compagnie di navigazione che forniscono collegamenti marittimi di linea sembra indurre ad un'interpretazione restrittiva della norma stessa e a ritenere che le isole minori alle quali ha voluto riferirsi il legislatore siano solo quelle marittime.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Tale lettura porterebbe ad escludere dalla facoltà di istituire l’imposta di sbarco tutte le isole minori non marittime che, avendo vocazione turistica, potrebbero anch’esse aver interesse a destinare il gettito derivante dall’applicazione di detta imposta al finanziamento sia di interventi in materia di turismo, di fruizione e recupero dei beni culturali e ambientali locali, sia dei relativi servizi pubblici locali. </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lastRenderedPageBreak/>
        <w:t>La stessa chiave di lettura condurrebbe, altresì, ad affermare che lo specifico riferimento alle compagnie di navigazione che forniscono 'collegamenti marittimi di linea’ rappresenti un elemento qualificante della fattispecie impositiva in esame, con la conseguenza che deve escludersi che il tributo possa essere dovuto in assenza dell'emissione di un titolo di viaggio da parte di compagnie di navigazione che forniscono collegamenti non marittimi anche se di linea.</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Un esame più attento della ratio della norma, retta da fondati criteri di ragionevolezza induce, tuttavia a una diversa conclusione.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Occorre sottolineare che, attribuendo alle compagnie di navigazione marittime di linea l'attività di riscossione dell’imposta di sbarco contestualmente all’emissione del biglietto, il legislatore ha voluto assicurare un sufficiente grado di certezza nell’applicazione del tributo, sia in ordine al verificarsi del presupposto impositivo dello sbarco, sia nella successiva fase di accertamento da parte dell’ente impositore, rispettando, al contempo, il principio di economicità dell’azione amministrativa.</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Per il conseguimento di tale obiettivo, tuttavia, non è necessario che l’attività in questione sia svolta specificamente dalle compagnie di navigazione </w:t>
      </w:r>
      <w:r w:rsidRPr="001569F5">
        <w:rPr>
          <w:rFonts w:ascii="Tahoma" w:hAnsi="Tahoma" w:cs="Tahoma"/>
          <w:i/>
          <w:sz w:val="20"/>
          <w:szCs w:val="20"/>
        </w:rPr>
        <w:t>‘marittime di linea’</w:t>
      </w:r>
      <w:r w:rsidRPr="005525C7">
        <w:rPr>
          <w:rFonts w:ascii="Tahoma" w:hAnsi="Tahoma" w:cs="Tahoma"/>
          <w:sz w:val="20"/>
          <w:szCs w:val="20"/>
        </w:rPr>
        <w:t>, potendosi ritenere sufficiente, invece, che le compagnie siano soltanto quelle di ‘</w:t>
      </w:r>
      <w:r w:rsidRPr="001569F5">
        <w:rPr>
          <w:rFonts w:ascii="Tahoma" w:hAnsi="Tahoma" w:cs="Tahoma"/>
          <w:i/>
          <w:sz w:val="20"/>
          <w:szCs w:val="20"/>
        </w:rPr>
        <w:t>linea</w:t>
      </w:r>
      <w:r w:rsidRPr="005525C7">
        <w:rPr>
          <w:rFonts w:ascii="Tahoma" w:hAnsi="Tahoma" w:cs="Tahoma"/>
          <w:sz w:val="20"/>
          <w:szCs w:val="20"/>
        </w:rPr>
        <w:t>’.</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Pertanto, se si riconosce che un elemento qualificante della fattispecie impositiva in esame è dato dalla circostanza che gli unici soggetti deputati allo svolgimento dell’attività di riscossione dell’imposta di sbarco siano le compagnie di linea, ne consegue che l’imposta può essere istituita anche per lo sbarco sulle isole minori diverse da quelle marittime - come quelle lacustri oggetto del quesito — purché lo sbarco venga effettuato mediante i mezzi di trasporto delle compagnie di navigazione di linea”.</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ATTESO CHE il legislatore: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ha previsto una serie di fattispecie di esenzione dal tributo, con esclusione espressa dei soggetti residenti nel comune, dei lavoratori pendolari, degli studenti pendolari, nonché dei componenti dei nuclei familiari dei soggetti che risultino aver pagato l'Imposta Municipale Unica (IMU), parificati ai residenti;</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 ha rinviato per quanto concerne le modalità applicative, particolari esenzioni o riduzioni alla potestà regolamentare del Comune, ai sensi </w:t>
      </w:r>
      <w:hyperlink r:id="rId10" w:history="1">
        <w:r w:rsidRPr="00F6308D">
          <w:rPr>
            <w:rStyle w:val="Collegamentoipertestuale"/>
            <w:rFonts w:ascii="Tahoma" w:hAnsi="Tahoma" w:cs="Tahoma"/>
            <w:sz w:val="20"/>
            <w:szCs w:val="20"/>
          </w:rPr>
          <w:t xml:space="preserve">dell’art. 52 del D. </w:t>
        </w:r>
        <w:proofErr w:type="spellStart"/>
        <w:r w:rsidRPr="00F6308D">
          <w:rPr>
            <w:rStyle w:val="Collegamentoipertestuale"/>
            <w:rFonts w:ascii="Tahoma" w:hAnsi="Tahoma" w:cs="Tahoma"/>
            <w:sz w:val="20"/>
            <w:szCs w:val="20"/>
          </w:rPr>
          <w:t>Lgs</w:t>
        </w:r>
        <w:proofErr w:type="spellEnd"/>
        <w:r w:rsidRPr="00F6308D">
          <w:rPr>
            <w:rStyle w:val="Collegamentoipertestuale"/>
            <w:rFonts w:ascii="Tahoma" w:hAnsi="Tahoma" w:cs="Tahoma"/>
            <w:sz w:val="20"/>
            <w:szCs w:val="20"/>
          </w:rPr>
          <w:t>. 446/ 1997</w:t>
        </w:r>
      </w:hyperlink>
      <w:r w:rsidRPr="005525C7">
        <w:rPr>
          <w:rFonts w:ascii="Tahoma" w:hAnsi="Tahoma" w:cs="Tahoma"/>
          <w:sz w:val="20"/>
          <w:szCs w:val="20"/>
        </w:rPr>
        <w:t>;</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PRESO ATTO della generale, forte riduzione dei trasferimenti erariali a favore degli Enti Locali che potrebbero generare difficoltà nel miglioramento o comunque nel mantenimento dell’attuale livello dei servizi turistici offerti all’utenza;</w:t>
      </w:r>
    </w:p>
    <w:p w:rsidR="00B81964" w:rsidRDefault="00B81964" w:rsidP="00B81964">
      <w:pPr>
        <w:jc w:val="both"/>
        <w:rPr>
          <w:rFonts w:ascii="Tahoma" w:hAnsi="Tahoma" w:cs="Tahoma"/>
          <w:sz w:val="20"/>
          <w:szCs w:val="20"/>
        </w:rPr>
      </w:pPr>
      <w:r w:rsidRPr="005525C7">
        <w:rPr>
          <w:rFonts w:ascii="Tahoma" w:hAnsi="Tahoma" w:cs="Tahoma"/>
          <w:sz w:val="20"/>
          <w:szCs w:val="20"/>
        </w:rPr>
        <w:t>RITENUTO, pertanto, opportuno avvalersi dell’opportunità offerta dal legislatore e di</w:t>
      </w:r>
      <w:r w:rsidR="00BB1BC1" w:rsidRPr="005525C7">
        <w:rPr>
          <w:rFonts w:ascii="Tahoma" w:hAnsi="Tahoma" w:cs="Tahoma"/>
          <w:sz w:val="20"/>
          <w:szCs w:val="20"/>
        </w:rPr>
        <w:t xml:space="preserve"> </w:t>
      </w:r>
      <w:r w:rsidRPr="005525C7">
        <w:rPr>
          <w:rFonts w:ascii="Tahoma" w:hAnsi="Tahoma" w:cs="Tahoma"/>
          <w:sz w:val="20"/>
          <w:szCs w:val="20"/>
        </w:rPr>
        <w:t xml:space="preserve">istituire, anche nel Comune di </w:t>
      </w:r>
      <w:r w:rsidR="00BB1BC1" w:rsidRPr="005525C7">
        <w:rPr>
          <w:rFonts w:ascii="Tahoma" w:hAnsi="Tahoma" w:cs="Tahoma"/>
          <w:sz w:val="20"/>
          <w:szCs w:val="20"/>
        </w:rPr>
        <w:t>_________________</w:t>
      </w:r>
      <w:r w:rsidRPr="005525C7">
        <w:rPr>
          <w:rFonts w:ascii="Tahoma" w:hAnsi="Tahoma" w:cs="Tahoma"/>
          <w:sz w:val="20"/>
          <w:szCs w:val="20"/>
        </w:rPr>
        <w:t xml:space="preserve">, l’imposta di cui al novellato </w:t>
      </w:r>
      <w:hyperlink r:id="rId11" w:history="1">
        <w:r w:rsidRPr="00F6308D">
          <w:rPr>
            <w:rStyle w:val="Collegamentoipertestuale"/>
            <w:rFonts w:ascii="Tahoma" w:hAnsi="Tahoma" w:cs="Tahoma"/>
            <w:sz w:val="20"/>
            <w:szCs w:val="20"/>
          </w:rPr>
          <w:t>art 4,</w:t>
        </w:r>
        <w:r w:rsidR="00170944" w:rsidRPr="00F6308D">
          <w:rPr>
            <w:rStyle w:val="Collegamentoipertestuale"/>
            <w:rFonts w:ascii="Tahoma" w:hAnsi="Tahoma" w:cs="Tahoma"/>
            <w:sz w:val="20"/>
            <w:szCs w:val="20"/>
          </w:rPr>
          <w:t xml:space="preserve"> </w:t>
        </w:r>
        <w:r w:rsidRPr="00F6308D">
          <w:rPr>
            <w:rStyle w:val="Collegamentoipertestuale"/>
            <w:rFonts w:ascii="Tahoma" w:hAnsi="Tahoma" w:cs="Tahoma"/>
            <w:sz w:val="20"/>
            <w:szCs w:val="20"/>
          </w:rPr>
          <w:t>comma 3 bis,</w:t>
        </w:r>
        <w:r w:rsidR="00BB1BC1" w:rsidRPr="00F6308D">
          <w:rPr>
            <w:rStyle w:val="Collegamentoipertestuale"/>
            <w:rFonts w:ascii="Tahoma" w:hAnsi="Tahoma" w:cs="Tahoma"/>
            <w:sz w:val="20"/>
            <w:szCs w:val="20"/>
          </w:rPr>
          <w:t xml:space="preserve"> </w:t>
        </w:r>
        <w:r w:rsidRPr="00F6308D">
          <w:rPr>
            <w:rStyle w:val="Collegamentoipertestuale"/>
            <w:rFonts w:ascii="Tahoma" w:hAnsi="Tahoma" w:cs="Tahoma"/>
            <w:sz w:val="20"/>
            <w:szCs w:val="20"/>
          </w:rPr>
          <w:t>del Decreto legislativo 14 marzo 2011, n. 23</w:t>
        </w:r>
      </w:hyperlink>
      <w:r w:rsidRPr="005525C7">
        <w:rPr>
          <w:rFonts w:ascii="Tahoma" w:hAnsi="Tahoma" w:cs="Tahoma"/>
          <w:sz w:val="20"/>
          <w:szCs w:val="20"/>
        </w:rPr>
        <w:t xml:space="preserve">, quantificandola nella misura di </w:t>
      </w:r>
      <w:r w:rsidR="00BB1BC1" w:rsidRPr="005525C7">
        <w:rPr>
          <w:rFonts w:ascii="Tahoma" w:hAnsi="Tahoma" w:cs="Tahoma"/>
          <w:sz w:val="20"/>
          <w:szCs w:val="20"/>
        </w:rPr>
        <w:t>€ ________</w:t>
      </w:r>
      <w:r w:rsidRPr="005525C7">
        <w:rPr>
          <w:rFonts w:ascii="Tahoma" w:hAnsi="Tahoma" w:cs="Tahoma"/>
          <w:sz w:val="20"/>
          <w:szCs w:val="20"/>
        </w:rPr>
        <w:t xml:space="preserve"> per</w:t>
      </w:r>
      <w:r w:rsidR="00BB1BC1" w:rsidRPr="005525C7">
        <w:rPr>
          <w:rFonts w:ascii="Tahoma" w:hAnsi="Tahoma" w:cs="Tahoma"/>
          <w:sz w:val="20"/>
          <w:szCs w:val="20"/>
        </w:rPr>
        <w:t xml:space="preserve"> </w:t>
      </w:r>
      <w:r w:rsidR="004E08B6">
        <w:rPr>
          <w:rFonts w:ascii="Tahoma" w:hAnsi="Tahoma" w:cs="Tahoma"/>
          <w:sz w:val="20"/>
          <w:szCs w:val="20"/>
        </w:rPr>
        <w:t>sbarco;</w:t>
      </w:r>
    </w:p>
    <w:p w:rsidR="004E08B6" w:rsidRPr="005525C7" w:rsidRDefault="004E08B6" w:rsidP="00B81964">
      <w:pPr>
        <w:jc w:val="both"/>
        <w:rPr>
          <w:rFonts w:ascii="Tahoma" w:hAnsi="Tahoma" w:cs="Tahoma"/>
          <w:sz w:val="20"/>
          <w:szCs w:val="20"/>
        </w:rPr>
      </w:pPr>
      <w:r>
        <w:rPr>
          <w:rFonts w:ascii="Tahoma" w:hAnsi="Tahoma" w:cs="Tahoma"/>
          <w:sz w:val="20"/>
          <w:szCs w:val="20"/>
        </w:rPr>
        <w:t xml:space="preserve">ATTESO che </w:t>
      </w:r>
      <w:hyperlink r:id="rId12" w:history="1">
        <w:r w:rsidRPr="00F6308D">
          <w:rPr>
            <w:rStyle w:val="Collegamentoipertestuale"/>
            <w:rFonts w:ascii="Tahoma" w:hAnsi="Tahoma" w:cs="Tahoma"/>
            <w:sz w:val="20"/>
            <w:szCs w:val="20"/>
          </w:rPr>
          <w:t>l'art. 4 comma 7 del D.L. 50/17</w:t>
        </w:r>
      </w:hyperlink>
      <w:r>
        <w:rPr>
          <w:rFonts w:ascii="Tahoma" w:hAnsi="Tahoma" w:cs="Tahoma"/>
          <w:sz w:val="20"/>
          <w:szCs w:val="20"/>
        </w:rPr>
        <w:t xml:space="preserve">, convertito con modificazioni nella </w:t>
      </w:r>
      <w:hyperlink r:id="rId13" w:history="1">
        <w:r w:rsidRPr="00F6308D">
          <w:rPr>
            <w:rStyle w:val="Collegamentoipertestuale"/>
            <w:rFonts w:ascii="Tahoma" w:hAnsi="Tahoma" w:cs="Tahoma"/>
            <w:sz w:val="20"/>
            <w:szCs w:val="20"/>
          </w:rPr>
          <w:t>L. 96/2017</w:t>
        </w:r>
      </w:hyperlink>
      <w:r>
        <w:rPr>
          <w:rFonts w:ascii="Tahoma" w:hAnsi="Tahoma" w:cs="Tahoma"/>
          <w:sz w:val="20"/>
          <w:szCs w:val="20"/>
        </w:rPr>
        <w:t xml:space="preserve">, ha stabilito che a decorrere dal 2017 </w:t>
      </w:r>
      <w:r w:rsidRPr="004E08B6">
        <w:rPr>
          <w:rFonts w:ascii="Tahoma" w:hAnsi="Tahoma" w:cs="Tahoma"/>
          <w:sz w:val="20"/>
          <w:szCs w:val="20"/>
        </w:rPr>
        <w:t xml:space="preserve">gli enti che hanno facoltà di applicare l'imposta di soggiorno ai sensi </w:t>
      </w:r>
      <w:hyperlink r:id="rId14" w:history="1">
        <w:r w:rsidRPr="00F6308D">
          <w:rPr>
            <w:rStyle w:val="Collegamentoipertestuale"/>
            <w:rFonts w:ascii="Tahoma" w:hAnsi="Tahoma" w:cs="Tahoma"/>
            <w:sz w:val="20"/>
            <w:szCs w:val="20"/>
          </w:rPr>
          <w:t>dell'articolo 4 del decreto legislativo 14 marzo 2011, n. 23</w:t>
        </w:r>
      </w:hyperlink>
      <w:r w:rsidRPr="004E08B6">
        <w:rPr>
          <w:rFonts w:ascii="Tahoma" w:hAnsi="Tahoma" w:cs="Tahoma"/>
          <w:sz w:val="20"/>
          <w:szCs w:val="20"/>
        </w:rPr>
        <w:t xml:space="preserve">, </w:t>
      </w:r>
      <w:r>
        <w:rPr>
          <w:rFonts w:ascii="Tahoma" w:hAnsi="Tahoma" w:cs="Tahoma"/>
          <w:sz w:val="20"/>
          <w:szCs w:val="20"/>
        </w:rPr>
        <w:t>(...)</w:t>
      </w:r>
      <w:r w:rsidRPr="004E08B6">
        <w:rPr>
          <w:rFonts w:ascii="Tahoma" w:hAnsi="Tahoma" w:cs="Tahoma"/>
          <w:sz w:val="20"/>
          <w:szCs w:val="20"/>
        </w:rPr>
        <w:t xml:space="preserve"> possono</w:t>
      </w:r>
      <w:r w:rsidRPr="00531491">
        <w:rPr>
          <w:rFonts w:ascii="Tahoma" w:hAnsi="Tahoma" w:cs="Tahoma"/>
          <w:sz w:val="20"/>
          <w:szCs w:val="20"/>
        </w:rPr>
        <w:t xml:space="preserve">, in deroga </w:t>
      </w:r>
      <w:hyperlink r:id="rId15" w:history="1">
        <w:r w:rsidRPr="00F6308D">
          <w:rPr>
            <w:rStyle w:val="Collegamentoipertestuale"/>
            <w:rFonts w:ascii="Tahoma" w:hAnsi="Tahoma" w:cs="Tahoma"/>
            <w:sz w:val="20"/>
            <w:szCs w:val="20"/>
          </w:rPr>
          <w:t>all'articolo 1, comma 169, della legge 27 dicembre 2006, n. 296</w:t>
        </w:r>
      </w:hyperlink>
      <w:r w:rsidRPr="00531491">
        <w:rPr>
          <w:rFonts w:ascii="Tahoma" w:hAnsi="Tahoma" w:cs="Tahoma"/>
          <w:sz w:val="20"/>
          <w:szCs w:val="20"/>
        </w:rPr>
        <w:t>, istituire o rimodulare l'imposta</w:t>
      </w:r>
      <w:r w:rsidRPr="004E08B6">
        <w:rPr>
          <w:rFonts w:ascii="Tahoma" w:hAnsi="Tahoma" w:cs="Tahoma"/>
          <w:sz w:val="20"/>
          <w:szCs w:val="20"/>
        </w:rPr>
        <w:t xml:space="preserve"> di soggiorno e il contributo di soggiorno medesimi</w:t>
      </w:r>
      <w:r>
        <w:rPr>
          <w:rFonts w:ascii="Tahoma" w:hAnsi="Tahoma" w:cs="Tahoma"/>
          <w:sz w:val="20"/>
          <w:szCs w:val="20"/>
        </w:rPr>
        <w:t>;</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PUNTUALIZZATO CHE: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 il regolamento </w:t>
      </w:r>
      <w:bookmarkStart w:id="0" w:name="_GoBack"/>
      <w:bookmarkEnd w:id="0"/>
      <w:r w:rsidR="00C24CC8">
        <w:rPr>
          <w:rFonts w:ascii="Tahoma" w:hAnsi="Tahoma" w:cs="Tahoma"/>
          <w:sz w:val="20"/>
          <w:szCs w:val="20"/>
        </w:rPr>
        <w:t xml:space="preserve">assumerà efficacia a partire dal sessantunesimo giorno successivo alla pubblicazione effettuata ai sensi </w:t>
      </w:r>
      <w:hyperlink r:id="rId16" w:history="1">
        <w:r w:rsidR="00C24CC8" w:rsidRPr="00F6308D">
          <w:rPr>
            <w:rStyle w:val="Collegamentoipertestuale"/>
            <w:rFonts w:ascii="Tahoma" w:hAnsi="Tahoma" w:cs="Tahoma"/>
            <w:sz w:val="20"/>
            <w:szCs w:val="20"/>
          </w:rPr>
          <w:t>dell’art. 13 comma 15 D.L. 201/2011</w:t>
        </w:r>
      </w:hyperlink>
      <w:r w:rsidR="00C24CC8">
        <w:rPr>
          <w:rFonts w:ascii="Tahoma" w:hAnsi="Tahoma" w:cs="Tahoma"/>
          <w:sz w:val="20"/>
          <w:szCs w:val="20"/>
        </w:rPr>
        <w:t xml:space="preserve">, </w:t>
      </w:r>
      <w:proofErr w:type="spellStart"/>
      <w:r w:rsidR="00C24CC8">
        <w:rPr>
          <w:rFonts w:ascii="Tahoma" w:hAnsi="Tahoma" w:cs="Tahoma"/>
          <w:sz w:val="20"/>
          <w:szCs w:val="20"/>
        </w:rPr>
        <w:t>conv</w:t>
      </w:r>
      <w:proofErr w:type="spellEnd"/>
      <w:r w:rsidR="00C24CC8">
        <w:rPr>
          <w:rFonts w:ascii="Tahoma" w:hAnsi="Tahoma" w:cs="Tahoma"/>
          <w:sz w:val="20"/>
          <w:szCs w:val="20"/>
        </w:rPr>
        <w:t xml:space="preserve">. In </w:t>
      </w:r>
      <w:hyperlink r:id="rId17" w:history="1">
        <w:r w:rsidR="00C24CC8" w:rsidRPr="00F6308D">
          <w:rPr>
            <w:rStyle w:val="Collegamentoipertestuale"/>
            <w:rFonts w:ascii="Tahoma" w:hAnsi="Tahoma" w:cs="Tahoma"/>
            <w:sz w:val="20"/>
            <w:szCs w:val="20"/>
          </w:rPr>
          <w:t>L. 214/2011</w:t>
        </w:r>
      </w:hyperlink>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 l’imposta si applica per </w:t>
      </w:r>
      <w:r w:rsidR="00BB1BC1" w:rsidRPr="005525C7">
        <w:rPr>
          <w:rFonts w:ascii="Tahoma" w:hAnsi="Tahoma" w:cs="Tahoma"/>
          <w:sz w:val="20"/>
          <w:szCs w:val="20"/>
        </w:rPr>
        <w:t>l'intero</w:t>
      </w:r>
      <w:r w:rsidRPr="005525C7">
        <w:rPr>
          <w:rFonts w:ascii="Tahoma" w:hAnsi="Tahoma" w:cs="Tahoma"/>
          <w:sz w:val="20"/>
          <w:szCs w:val="20"/>
        </w:rPr>
        <w:t xml:space="preserve"> anno solare, senza interruzioni</w:t>
      </w:r>
      <w:r w:rsidR="00BB1BC1" w:rsidRPr="005525C7">
        <w:rPr>
          <w:rFonts w:ascii="Tahoma" w:hAnsi="Tahoma" w:cs="Tahoma"/>
          <w:sz w:val="20"/>
          <w:szCs w:val="20"/>
        </w:rPr>
        <w:t>;</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lastRenderedPageBreak/>
        <w:t>VISTI</w:t>
      </w:r>
      <w:r w:rsidR="00BB1BC1" w:rsidRPr="005525C7">
        <w:rPr>
          <w:rFonts w:ascii="Tahoma" w:hAnsi="Tahoma" w:cs="Tahoma"/>
          <w:sz w:val="20"/>
          <w:szCs w:val="20"/>
        </w:rPr>
        <w:t xml:space="preserve">: </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 </w:t>
      </w:r>
      <w:hyperlink r:id="rId18" w:history="1">
        <w:r w:rsidRPr="00F6308D">
          <w:rPr>
            <w:rStyle w:val="Collegamentoipertestuale"/>
            <w:rFonts w:ascii="Tahoma" w:hAnsi="Tahoma" w:cs="Tahoma"/>
            <w:sz w:val="20"/>
            <w:szCs w:val="20"/>
          </w:rPr>
          <w:t>l'articolo 52 del decreto legislativo 15 dicembre 1997, n. 446</w:t>
        </w:r>
      </w:hyperlink>
      <w:r w:rsidRPr="005525C7">
        <w:rPr>
          <w:rFonts w:ascii="Tahoma" w:hAnsi="Tahoma" w:cs="Tahoma"/>
          <w:sz w:val="20"/>
          <w:szCs w:val="20"/>
        </w:rPr>
        <w:t>, e successive modificazioni,</w:t>
      </w:r>
      <w:r w:rsidR="00BB1BC1" w:rsidRPr="005525C7">
        <w:rPr>
          <w:rFonts w:ascii="Tahoma" w:hAnsi="Tahoma" w:cs="Tahoma"/>
          <w:sz w:val="20"/>
          <w:szCs w:val="20"/>
        </w:rPr>
        <w:t xml:space="preserve"> </w:t>
      </w:r>
      <w:r w:rsidRPr="005525C7">
        <w:rPr>
          <w:rFonts w:ascii="Tahoma" w:hAnsi="Tahoma" w:cs="Tahoma"/>
          <w:sz w:val="20"/>
          <w:szCs w:val="20"/>
        </w:rPr>
        <w:t>ch</w:t>
      </w:r>
      <w:r w:rsidR="00BB1BC1" w:rsidRPr="005525C7">
        <w:rPr>
          <w:rFonts w:ascii="Tahoma" w:hAnsi="Tahoma" w:cs="Tahoma"/>
          <w:sz w:val="20"/>
          <w:szCs w:val="20"/>
        </w:rPr>
        <w:t>e</w:t>
      </w:r>
      <w:r w:rsidRPr="005525C7">
        <w:rPr>
          <w:rFonts w:ascii="Tahoma" w:hAnsi="Tahoma" w:cs="Tahoma"/>
          <w:sz w:val="20"/>
          <w:szCs w:val="20"/>
        </w:rPr>
        <w:t xml:space="preserve"> attribuisce ai Comuni una generale facoltà di disciplinare con Regolamento le</w:t>
      </w:r>
      <w:r w:rsidR="00BB1BC1" w:rsidRPr="005525C7">
        <w:rPr>
          <w:rFonts w:ascii="Tahoma" w:hAnsi="Tahoma" w:cs="Tahoma"/>
          <w:sz w:val="20"/>
          <w:szCs w:val="20"/>
        </w:rPr>
        <w:t xml:space="preserve"> </w:t>
      </w:r>
      <w:r w:rsidRPr="005525C7">
        <w:rPr>
          <w:rFonts w:ascii="Tahoma" w:hAnsi="Tahoma" w:cs="Tahoma"/>
          <w:sz w:val="20"/>
          <w:szCs w:val="20"/>
        </w:rPr>
        <w:t>proprie entrate, anche a carattere tributario, salvo l’individuazione e definizione delle</w:t>
      </w:r>
      <w:r w:rsidR="00BB1BC1" w:rsidRPr="005525C7">
        <w:rPr>
          <w:rFonts w:ascii="Tahoma" w:hAnsi="Tahoma" w:cs="Tahoma"/>
          <w:sz w:val="20"/>
          <w:szCs w:val="20"/>
        </w:rPr>
        <w:t xml:space="preserve"> </w:t>
      </w:r>
      <w:r w:rsidRPr="005525C7">
        <w:rPr>
          <w:rFonts w:ascii="Tahoma" w:hAnsi="Tahoma" w:cs="Tahoma"/>
          <w:sz w:val="20"/>
          <w:szCs w:val="20"/>
        </w:rPr>
        <w:t>fattispecie imponibili, dei soggetti passivi e dell’aliquota massima dei singoli tributi,</w:t>
      </w:r>
      <w:r w:rsidR="00170944">
        <w:rPr>
          <w:rFonts w:ascii="Tahoma" w:hAnsi="Tahoma" w:cs="Tahoma"/>
          <w:sz w:val="20"/>
          <w:szCs w:val="20"/>
        </w:rPr>
        <w:t xml:space="preserve"> </w:t>
      </w:r>
      <w:r w:rsidRPr="005525C7">
        <w:rPr>
          <w:rFonts w:ascii="Tahoma" w:hAnsi="Tahoma" w:cs="Tahoma"/>
          <w:sz w:val="20"/>
          <w:szCs w:val="20"/>
        </w:rPr>
        <w:t>coperte da riserva di legge;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-il regolamento di disciplina dell’applicazione e riscossione del tributo in oggetto che viene</w:t>
      </w:r>
      <w:r w:rsidR="00BB1BC1" w:rsidRPr="005525C7">
        <w:rPr>
          <w:rFonts w:ascii="Tahoma" w:hAnsi="Tahoma" w:cs="Tahoma"/>
          <w:sz w:val="20"/>
          <w:szCs w:val="20"/>
        </w:rPr>
        <w:t xml:space="preserve"> </w:t>
      </w:r>
      <w:r w:rsidRPr="005525C7">
        <w:rPr>
          <w:rFonts w:ascii="Tahoma" w:hAnsi="Tahoma" w:cs="Tahoma"/>
          <w:sz w:val="20"/>
          <w:szCs w:val="20"/>
        </w:rPr>
        <w:t>allegato alla presente proposta per farne parte integrante e sostanziale;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ACCERTATA la propria competenza a deliberare ai </w:t>
      </w:r>
      <w:hyperlink r:id="rId19" w:history="1">
        <w:r w:rsidRPr="00F6308D">
          <w:rPr>
            <w:rStyle w:val="Collegamentoipertestuale"/>
            <w:rFonts w:ascii="Tahoma" w:hAnsi="Tahoma" w:cs="Tahoma"/>
            <w:sz w:val="20"/>
            <w:szCs w:val="20"/>
          </w:rPr>
          <w:t>sensi dell’art. 42, del Decreto</w:t>
        </w:r>
        <w:r w:rsidR="00BB1BC1" w:rsidRPr="00F6308D">
          <w:rPr>
            <w:rStyle w:val="Collegamentoipertestuale"/>
            <w:rFonts w:ascii="Tahoma" w:hAnsi="Tahoma" w:cs="Tahoma"/>
            <w:sz w:val="20"/>
            <w:szCs w:val="20"/>
          </w:rPr>
          <w:t xml:space="preserve"> </w:t>
        </w:r>
        <w:r w:rsidRPr="00F6308D">
          <w:rPr>
            <w:rStyle w:val="Collegamentoipertestuale"/>
            <w:rFonts w:ascii="Tahoma" w:hAnsi="Tahoma" w:cs="Tahoma"/>
            <w:sz w:val="20"/>
            <w:szCs w:val="20"/>
          </w:rPr>
          <w:t>Legislativo 18 agosto 2000, n. 267</w:t>
        </w:r>
      </w:hyperlink>
      <w:r w:rsidRPr="005525C7">
        <w:rPr>
          <w:rFonts w:ascii="Tahoma" w:hAnsi="Tahoma" w:cs="Tahoma"/>
          <w:sz w:val="20"/>
          <w:szCs w:val="20"/>
        </w:rPr>
        <w:t xml:space="preserve"> "Testo unico delle leggi sull'ordinamento degli enti</w:t>
      </w:r>
      <w:r w:rsidR="00BB1BC1" w:rsidRPr="005525C7">
        <w:rPr>
          <w:rFonts w:ascii="Tahoma" w:hAnsi="Tahoma" w:cs="Tahoma"/>
          <w:sz w:val="20"/>
          <w:szCs w:val="20"/>
        </w:rPr>
        <w:t xml:space="preserve"> </w:t>
      </w:r>
      <w:r w:rsidRPr="005525C7">
        <w:rPr>
          <w:rFonts w:ascii="Tahoma" w:hAnsi="Tahoma" w:cs="Tahoma"/>
          <w:sz w:val="20"/>
          <w:szCs w:val="20"/>
        </w:rPr>
        <w:t>locali", il quale, nel definire al comma 2 le competenze tassative dell’organo di indirizzo e</w:t>
      </w:r>
      <w:r w:rsidR="00BB1BC1" w:rsidRPr="005525C7">
        <w:rPr>
          <w:rFonts w:ascii="Tahoma" w:hAnsi="Tahoma" w:cs="Tahoma"/>
          <w:sz w:val="20"/>
          <w:szCs w:val="20"/>
        </w:rPr>
        <w:t xml:space="preserve"> </w:t>
      </w:r>
      <w:r w:rsidRPr="005525C7">
        <w:rPr>
          <w:rFonts w:ascii="Tahoma" w:hAnsi="Tahoma" w:cs="Tahoma"/>
          <w:sz w:val="20"/>
          <w:szCs w:val="20"/>
        </w:rPr>
        <w:t>controllo politico amministrativo, co</w:t>
      </w:r>
      <w:r w:rsidR="00BB1BC1" w:rsidRPr="005525C7">
        <w:rPr>
          <w:rFonts w:ascii="Tahoma" w:hAnsi="Tahoma" w:cs="Tahoma"/>
          <w:sz w:val="20"/>
          <w:szCs w:val="20"/>
        </w:rPr>
        <w:t>ntempla alla lettera f) l’“istit</w:t>
      </w:r>
      <w:r w:rsidRPr="005525C7">
        <w:rPr>
          <w:rFonts w:ascii="Tahoma" w:hAnsi="Tahoma" w:cs="Tahoma"/>
          <w:sz w:val="20"/>
          <w:szCs w:val="20"/>
        </w:rPr>
        <w:t>uzione e ordinamento dei</w:t>
      </w:r>
      <w:r w:rsidR="00BB1BC1" w:rsidRPr="005525C7">
        <w:rPr>
          <w:rFonts w:ascii="Tahoma" w:hAnsi="Tahoma" w:cs="Tahoma"/>
          <w:sz w:val="20"/>
          <w:szCs w:val="20"/>
        </w:rPr>
        <w:t xml:space="preserve"> </w:t>
      </w:r>
      <w:r w:rsidRPr="005525C7">
        <w:rPr>
          <w:rFonts w:ascii="Tahoma" w:hAnsi="Tahoma" w:cs="Tahoma"/>
          <w:sz w:val="20"/>
          <w:szCs w:val="20"/>
        </w:rPr>
        <w:t>tributi, con esclusione della determinazione delle relative aliquote; disciplina generale</w:t>
      </w:r>
      <w:r w:rsidR="00BB1BC1" w:rsidRPr="005525C7">
        <w:rPr>
          <w:rFonts w:ascii="Tahoma" w:hAnsi="Tahoma" w:cs="Tahoma"/>
          <w:sz w:val="20"/>
          <w:szCs w:val="20"/>
        </w:rPr>
        <w:t xml:space="preserve"> </w:t>
      </w:r>
      <w:r w:rsidRPr="005525C7">
        <w:rPr>
          <w:rFonts w:ascii="Tahoma" w:hAnsi="Tahoma" w:cs="Tahoma"/>
          <w:sz w:val="20"/>
          <w:szCs w:val="20"/>
        </w:rPr>
        <w:t>delle tar</w:t>
      </w:r>
      <w:r w:rsidR="00BB1BC1" w:rsidRPr="005525C7">
        <w:rPr>
          <w:rFonts w:ascii="Tahoma" w:hAnsi="Tahoma" w:cs="Tahoma"/>
          <w:sz w:val="20"/>
          <w:szCs w:val="20"/>
        </w:rPr>
        <w:t>iffe</w:t>
      </w:r>
      <w:r w:rsidRPr="005525C7">
        <w:rPr>
          <w:rFonts w:ascii="Tahoma" w:hAnsi="Tahoma" w:cs="Tahoma"/>
          <w:sz w:val="20"/>
          <w:szCs w:val="20"/>
        </w:rPr>
        <w:t xml:space="preserve"> per la fruizione dei beni e dei servizi”;</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ACQUISITI i pareri di cui </w:t>
      </w:r>
      <w:hyperlink r:id="rId20" w:history="1">
        <w:r w:rsidRPr="00F6308D">
          <w:rPr>
            <w:rStyle w:val="Collegamentoipertestuale"/>
            <w:rFonts w:ascii="Tahoma" w:hAnsi="Tahoma" w:cs="Tahoma"/>
            <w:sz w:val="20"/>
            <w:szCs w:val="20"/>
          </w:rPr>
          <w:t>all’art. 49 del D.</w:t>
        </w:r>
        <w:r w:rsidR="00170944" w:rsidRPr="00F6308D">
          <w:rPr>
            <w:rStyle w:val="Collegamentoipertestuale"/>
            <w:rFonts w:ascii="Tahoma" w:hAnsi="Tahoma" w:cs="Tahoma"/>
            <w:sz w:val="20"/>
            <w:szCs w:val="20"/>
          </w:rPr>
          <w:t xml:space="preserve"> </w:t>
        </w:r>
        <w:proofErr w:type="spellStart"/>
        <w:r w:rsidRPr="00F6308D">
          <w:rPr>
            <w:rStyle w:val="Collegamentoipertestuale"/>
            <w:rFonts w:ascii="Tahoma" w:hAnsi="Tahoma" w:cs="Tahoma"/>
            <w:sz w:val="20"/>
            <w:szCs w:val="20"/>
          </w:rPr>
          <w:t>Lgs</w:t>
        </w:r>
        <w:proofErr w:type="spellEnd"/>
        <w:r w:rsidRPr="00F6308D">
          <w:rPr>
            <w:rStyle w:val="Collegamentoipertestuale"/>
            <w:rFonts w:ascii="Tahoma" w:hAnsi="Tahoma" w:cs="Tahoma"/>
            <w:sz w:val="20"/>
            <w:szCs w:val="20"/>
          </w:rPr>
          <w:t>. 267/ 00</w:t>
        </w:r>
      </w:hyperlink>
      <w:r w:rsidRPr="005525C7">
        <w:rPr>
          <w:rFonts w:ascii="Tahoma" w:hAnsi="Tahoma" w:cs="Tahoma"/>
          <w:sz w:val="20"/>
          <w:szCs w:val="20"/>
        </w:rPr>
        <w:t>, nonché il parere favorevole del</w:t>
      </w:r>
      <w:r w:rsidR="00BB1BC1" w:rsidRPr="005525C7">
        <w:rPr>
          <w:rFonts w:ascii="Tahoma" w:hAnsi="Tahoma" w:cs="Tahoma"/>
          <w:sz w:val="20"/>
          <w:szCs w:val="20"/>
        </w:rPr>
        <w:t xml:space="preserve"> </w:t>
      </w:r>
      <w:r w:rsidRPr="005525C7">
        <w:rPr>
          <w:rFonts w:ascii="Tahoma" w:hAnsi="Tahoma" w:cs="Tahoma"/>
          <w:sz w:val="20"/>
          <w:szCs w:val="20"/>
        </w:rPr>
        <w:t>revisore de</w:t>
      </w:r>
      <w:r w:rsidR="00BB1BC1" w:rsidRPr="005525C7">
        <w:rPr>
          <w:rFonts w:ascii="Tahoma" w:hAnsi="Tahoma" w:cs="Tahoma"/>
          <w:sz w:val="20"/>
          <w:szCs w:val="20"/>
        </w:rPr>
        <w:t>i Conti,</w:t>
      </w:r>
      <w:r w:rsidRPr="005525C7">
        <w:rPr>
          <w:rFonts w:ascii="Tahoma" w:hAnsi="Tahoma" w:cs="Tahoma"/>
          <w:sz w:val="20"/>
          <w:szCs w:val="20"/>
        </w:rPr>
        <w:t xml:space="preserve"> reso ai sensi </w:t>
      </w:r>
      <w:hyperlink r:id="rId21" w:history="1">
        <w:r w:rsidRPr="00F6308D">
          <w:rPr>
            <w:rStyle w:val="Collegamentoipertestuale"/>
            <w:rFonts w:ascii="Tahoma" w:hAnsi="Tahoma" w:cs="Tahoma"/>
            <w:sz w:val="20"/>
            <w:szCs w:val="20"/>
          </w:rPr>
          <w:t xml:space="preserve">dell’art. 239 comma 1 </w:t>
        </w:r>
        <w:proofErr w:type="spellStart"/>
        <w:r w:rsidRPr="00F6308D">
          <w:rPr>
            <w:rStyle w:val="Collegamentoipertestuale"/>
            <w:rFonts w:ascii="Tahoma" w:hAnsi="Tahoma" w:cs="Tahoma"/>
            <w:sz w:val="20"/>
            <w:szCs w:val="20"/>
          </w:rPr>
          <w:t>p.to</w:t>
        </w:r>
        <w:proofErr w:type="spellEnd"/>
        <w:r w:rsidRPr="00F6308D">
          <w:rPr>
            <w:rStyle w:val="Collegamentoipertestuale"/>
            <w:rFonts w:ascii="Tahoma" w:hAnsi="Tahoma" w:cs="Tahoma"/>
            <w:sz w:val="20"/>
            <w:szCs w:val="20"/>
          </w:rPr>
          <w:t xml:space="preserve"> 7 del</w:t>
        </w:r>
        <w:r w:rsidR="00BB1BC1" w:rsidRPr="00F6308D">
          <w:rPr>
            <w:rStyle w:val="Collegamentoipertestuale"/>
            <w:rFonts w:ascii="Tahoma" w:hAnsi="Tahoma" w:cs="Tahoma"/>
            <w:sz w:val="20"/>
            <w:szCs w:val="20"/>
          </w:rPr>
          <w:t xml:space="preserve"> </w:t>
        </w:r>
        <w:r w:rsidRPr="00F6308D">
          <w:rPr>
            <w:rStyle w:val="Collegamentoipertestuale"/>
            <w:rFonts w:ascii="Tahoma" w:hAnsi="Tahoma" w:cs="Tahoma"/>
            <w:sz w:val="20"/>
            <w:szCs w:val="20"/>
          </w:rPr>
          <w:t>D.</w:t>
        </w:r>
        <w:r w:rsidR="00170944" w:rsidRPr="00F6308D">
          <w:rPr>
            <w:rStyle w:val="Collegamentoipertestuale"/>
            <w:rFonts w:ascii="Tahoma" w:hAnsi="Tahoma" w:cs="Tahoma"/>
            <w:sz w:val="20"/>
            <w:szCs w:val="20"/>
          </w:rPr>
          <w:t xml:space="preserve"> </w:t>
        </w:r>
        <w:proofErr w:type="spellStart"/>
        <w:r w:rsidRPr="00F6308D">
          <w:rPr>
            <w:rStyle w:val="Collegamentoipertestuale"/>
            <w:rFonts w:ascii="Tahoma" w:hAnsi="Tahoma" w:cs="Tahoma"/>
            <w:sz w:val="20"/>
            <w:szCs w:val="20"/>
          </w:rPr>
          <w:t>Lgs</w:t>
        </w:r>
        <w:proofErr w:type="spellEnd"/>
        <w:r w:rsidRPr="00F6308D">
          <w:rPr>
            <w:rStyle w:val="Collegamentoipertestuale"/>
            <w:rFonts w:ascii="Tahoma" w:hAnsi="Tahoma" w:cs="Tahoma"/>
            <w:sz w:val="20"/>
            <w:szCs w:val="20"/>
          </w:rPr>
          <w:t>. 267</w:t>
        </w:r>
      </w:hyperlink>
      <w:r w:rsidRPr="005525C7">
        <w:rPr>
          <w:rFonts w:ascii="Tahoma" w:hAnsi="Tahoma" w:cs="Tahoma"/>
          <w:sz w:val="20"/>
          <w:szCs w:val="20"/>
        </w:rPr>
        <w:t xml:space="preserve"> cit., così come sostituito dal </w:t>
      </w:r>
      <w:hyperlink r:id="rId22" w:history="1">
        <w:r w:rsidRPr="00F6308D">
          <w:rPr>
            <w:rStyle w:val="Collegamentoipertestuale"/>
            <w:rFonts w:ascii="Tahoma" w:hAnsi="Tahoma" w:cs="Tahoma"/>
            <w:sz w:val="20"/>
            <w:szCs w:val="20"/>
          </w:rPr>
          <w:t>D.L. 174/ 2012</w:t>
        </w:r>
      </w:hyperlink>
      <w:r w:rsidRPr="005525C7">
        <w:rPr>
          <w:rFonts w:ascii="Tahoma" w:hAnsi="Tahoma" w:cs="Tahoma"/>
          <w:sz w:val="20"/>
          <w:szCs w:val="20"/>
        </w:rPr>
        <w:t>;</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CON votazione dal seguente esito:</w:t>
      </w:r>
    </w:p>
    <w:p w:rsidR="00B81964" w:rsidRPr="005525C7" w:rsidRDefault="00B81964" w:rsidP="00BB1BC1">
      <w:pPr>
        <w:jc w:val="center"/>
        <w:rPr>
          <w:rFonts w:ascii="Tahoma" w:hAnsi="Tahoma" w:cs="Tahoma"/>
          <w:sz w:val="20"/>
          <w:szCs w:val="20"/>
        </w:rPr>
      </w:pPr>
      <w:r w:rsidRPr="005525C7">
        <w:rPr>
          <w:rFonts w:ascii="Tahoma" w:hAnsi="Tahoma" w:cs="Tahoma"/>
          <w:sz w:val="20"/>
          <w:szCs w:val="20"/>
        </w:rPr>
        <w:t>DELIBERA</w:t>
      </w:r>
    </w:p>
    <w:p w:rsidR="00B81964" w:rsidRPr="00C24CC8" w:rsidRDefault="005525C7"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DI RICHI</w:t>
      </w:r>
      <w:r w:rsidR="00B81964" w:rsidRPr="00C24CC8">
        <w:rPr>
          <w:rFonts w:ascii="Tahoma" w:hAnsi="Tahoma" w:cs="Tahoma"/>
          <w:sz w:val="20"/>
          <w:szCs w:val="20"/>
        </w:rPr>
        <w:t>AMARE le premesse quale parte integrante del presente dispositivo; -</w:t>
      </w:r>
    </w:p>
    <w:p w:rsidR="00B81964" w:rsidRPr="00C24CC8" w:rsidRDefault="00B81964"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 xml:space="preserve">DI ISTITUIRE l’imposta di sbarco nel comune di </w:t>
      </w:r>
      <w:r w:rsidR="00BB1BC1" w:rsidRPr="00C24CC8">
        <w:rPr>
          <w:rFonts w:ascii="Tahoma" w:hAnsi="Tahoma" w:cs="Tahoma"/>
          <w:sz w:val="20"/>
          <w:szCs w:val="20"/>
        </w:rPr>
        <w:t>____________</w:t>
      </w:r>
      <w:r w:rsidRPr="00C24CC8">
        <w:rPr>
          <w:rFonts w:ascii="Tahoma" w:hAnsi="Tahoma" w:cs="Tahoma"/>
          <w:sz w:val="20"/>
          <w:szCs w:val="20"/>
        </w:rPr>
        <w:t xml:space="preserve">, ai sensi </w:t>
      </w:r>
      <w:hyperlink r:id="rId23" w:history="1">
        <w:r w:rsidRPr="00F154F4">
          <w:rPr>
            <w:rStyle w:val="Collegamentoipertestuale"/>
            <w:rFonts w:ascii="Tahoma" w:hAnsi="Tahoma" w:cs="Tahoma"/>
            <w:sz w:val="20"/>
            <w:szCs w:val="20"/>
          </w:rPr>
          <w:t>del comma 3</w:t>
        </w:r>
        <w:r w:rsidR="00BB1BC1" w:rsidRPr="00F154F4">
          <w:rPr>
            <w:rStyle w:val="Collegamentoipertestuale"/>
            <w:rFonts w:ascii="Tahoma" w:hAnsi="Tahoma" w:cs="Tahoma"/>
            <w:sz w:val="20"/>
            <w:szCs w:val="20"/>
          </w:rPr>
          <w:t xml:space="preserve"> </w:t>
        </w:r>
        <w:r w:rsidRPr="00F154F4">
          <w:rPr>
            <w:rStyle w:val="Collegamentoipertestuale"/>
            <w:rFonts w:ascii="Tahoma" w:hAnsi="Tahoma" w:cs="Tahoma"/>
            <w:sz w:val="20"/>
            <w:szCs w:val="20"/>
          </w:rPr>
          <w:t>bis dell’art.4 del D.</w:t>
        </w:r>
        <w:r w:rsidR="005525C7" w:rsidRPr="00F154F4">
          <w:rPr>
            <w:rStyle w:val="Collegamentoipertestuale"/>
            <w:rFonts w:ascii="Tahoma" w:hAnsi="Tahoma" w:cs="Tahoma"/>
            <w:sz w:val="20"/>
            <w:szCs w:val="20"/>
          </w:rPr>
          <w:t xml:space="preserve"> </w:t>
        </w:r>
        <w:proofErr w:type="spellStart"/>
        <w:r w:rsidRPr="00F154F4">
          <w:rPr>
            <w:rStyle w:val="Collegamentoipertestuale"/>
            <w:rFonts w:ascii="Tahoma" w:hAnsi="Tahoma" w:cs="Tahoma"/>
            <w:sz w:val="20"/>
            <w:szCs w:val="20"/>
          </w:rPr>
          <w:t>Lgs</w:t>
        </w:r>
        <w:proofErr w:type="spellEnd"/>
        <w:r w:rsidRPr="00F154F4">
          <w:rPr>
            <w:rStyle w:val="Collegamentoipertestuale"/>
            <w:rFonts w:ascii="Tahoma" w:hAnsi="Tahoma" w:cs="Tahoma"/>
            <w:sz w:val="20"/>
            <w:szCs w:val="20"/>
          </w:rPr>
          <w:t>. 14 marzo 2011 11. 23</w:t>
        </w:r>
      </w:hyperlink>
      <w:r w:rsidRPr="00C24CC8">
        <w:rPr>
          <w:rFonts w:ascii="Tahoma" w:hAnsi="Tahoma" w:cs="Tahoma"/>
          <w:sz w:val="20"/>
          <w:szCs w:val="20"/>
        </w:rPr>
        <w:t xml:space="preserve">, aggiunto ad opera del </w:t>
      </w:r>
      <w:hyperlink r:id="rId24" w:history="1">
        <w:r w:rsidRPr="00F154F4">
          <w:rPr>
            <w:rStyle w:val="Collegamentoipertestuale"/>
            <w:rFonts w:ascii="Tahoma" w:hAnsi="Tahoma" w:cs="Tahoma"/>
            <w:sz w:val="20"/>
            <w:szCs w:val="20"/>
          </w:rPr>
          <w:t>comma 2 bis dell’art.</w:t>
        </w:r>
        <w:r w:rsidR="00BB1BC1" w:rsidRPr="00F154F4">
          <w:rPr>
            <w:rStyle w:val="Collegamentoipertestuale"/>
            <w:rFonts w:ascii="Tahoma" w:hAnsi="Tahoma" w:cs="Tahoma"/>
            <w:sz w:val="20"/>
            <w:szCs w:val="20"/>
          </w:rPr>
          <w:t xml:space="preserve"> </w:t>
        </w:r>
        <w:r w:rsidRPr="00F154F4">
          <w:rPr>
            <w:rStyle w:val="Collegamentoipertestuale"/>
            <w:rFonts w:ascii="Tahoma" w:hAnsi="Tahoma" w:cs="Tahoma"/>
            <w:sz w:val="20"/>
            <w:szCs w:val="20"/>
          </w:rPr>
          <w:t>4 del D.L. 2 marzo 2012 n. 16</w:t>
        </w:r>
      </w:hyperlink>
      <w:r w:rsidRPr="00C24CC8">
        <w:rPr>
          <w:rFonts w:ascii="Tahoma" w:hAnsi="Tahoma" w:cs="Tahoma"/>
          <w:sz w:val="20"/>
          <w:szCs w:val="20"/>
        </w:rPr>
        <w:t xml:space="preserve"> convertito dalla </w:t>
      </w:r>
      <w:hyperlink r:id="rId25" w:history="1">
        <w:r w:rsidRPr="00F154F4">
          <w:rPr>
            <w:rStyle w:val="Collegamentoipertestuale"/>
            <w:rFonts w:ascii="Tahoma" w:hAnsi="Tahoma" w:cs="Tahoma"/>
            <w:sz w:val="20"/>
            <w:szCs w:val="20"/>
          </w:rPr>
          <w:t>legge 26 aprile 2012 n. 44</w:t>
        </w:r>
      </w:hyperlink>
      <w:r w:rsidR="00BB1BC1" w:rsidRPr="00C24CC8">
        <w:rPr>
          <w:rFonts w:ascii="Tahoma" w:hAnsi="Tahoma" w:cs="Tahoma"/>
          <w:sz w:val="20"/>
          <w:szCs w:val="20"/>
        </w:rPr>
        <w:t xml:space="preserve"> </w:t>
      </w:r>
      <w:r w:rsidRPr="00C24CC8">
        <w:rPr>
          <w:rFonts w:ascii="Tahoma" w:hAnsi="Tahoma" w:cs="Tahoma"/>
          <w:sz w:val="20"/>
          <w:szCs w:val="20"/>
        </w:rPr>
        <w:t xml:space="preserve">quantificandola in euro </w:t>
      </w:r>
      <w:r w:rsidR="00BB1BC1" w:rsidRPr="00C24CC8">
        <w:rPr>
          <w:rFonts w:ascii="Tahoma" w:hAnsi="Tahoma" w:cs="Tahoma"/>
          <w:sz w:val="20"/>
          <w:szCs w:val="20"/>
        </w:rPr>
        <w:t>________</w:t>
      </w:r>
      <w:r w:rsidRPr="00C24CC8">
        <w:rPr>
          <w:rFonts w:ascii="Tahoma" w:hAnsi="Tahoma" w:cs="Tahoma"/>
          <w:sz w:val="20"/>
          <w:szCs w:val="20"/>
        </w:rPr>
        <w:t>;</w:t>
      </w:r>
    </w:p>
    <w:p w:rsidR="00B81964" w:rsidRPr="00C24CC8" w:rsidRDefault="00B81964"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DI APPROVARE il regolamento contenente la relativa disciplina che, composto da</w:t>
      </w:r>
      <w:r w:rsidR="00BB1BC1" w:rsidRPr="00C24CC8">
        <w:rPr>
          <w:rFonts w:ascii="Tahoma" w:hAnsi="Tahoma" w:cs="Tahoma"/>
          <w:sz w:val="20"/>
          <w:szCs w:val="20"/>
        </w:rPr>
        <w:t xml:space="preserve"> </w:t>
      </w:r>
      <w:r w:rsidRPr="00C24CC8">
        <w:rPr>
          <w:rFonts w:ascii="Tahoma" w:hAnsi="Tahoma" w:cs="Tahoma"/>
          <w:sz w:val="20"/>
          <w:szCs w:val="20"/>
        </w:rPr>
        <w:t>n.</w:t>
      </w:r>
      <w:r w:rsidR="00BB1BC1" w:rsidRPr="00C24CC8">
        <w:rPr>
          <w:rFonts w:ascii="Tahoma" w:hAnsi="Tahoma" w:cs="Tahoma"/>
          <w:sz w:val="20"/>
          <w:szCs w:val="20"/>
        </w:rPr>
        <w:t>______</w:t>
      </w:r>
      <w:r w:rsidRPr="00C24CC8">
        <w:rPr>
          <w:rFonts w:ascii="Tahoma" w:hAnsi="Tahoma" w:cs="Tahoma"/>
          <w:sz w:val="20"/>
          <w:szCs w:val="20"/>
        </w:rPr>
        <w:t xml:space="preserve"> articoli, viene allegato alla presente deliberazione, per cost</w:t>
      </w:r>
      <w:r w:rsidR="00BB1BC1" w:rsidRPr="00C24CC8">
        <w:rPr>
          <w:rFonts w:ascii="Tahoma" w:hAnsi="Tahoma" w:cs="Tahoma"/>
          <w:sz w:val="20"/>
          <w:szCs w:val="20"/>
        </w:rPr>
        <w:t>it</w:t>
      </w:r>
      <w:r w:rsidRPr="00C24CC8">
        <w:rPr>
          <w:rFonts w:ascii="Tahoma" w:hAnsi="Tahoma" w:cs="Tahoma"/>
          <w:sz w:val="20"/>
          <w:szCs w:val="20"/>
        </w:rPr>
        <w:t>uirne parte integrante e</w:t>
      </w:r>
      <w:r w:rsidR="00BB1BC1" w:rsidRPr="00C24CC8">
        <w:rPr>
          <w:rFonts w:ascii="Tahoma" w:hAnsi="Tahoma" w:cs="Tahoma"/>
          <w:sz w:val="20"/>
          <w:szCs w:val="20"/>
        </w:rPr>
        <w:t xml:space="preserve"> </w:t>
      </w:r>
      <w:r w:rsidRPr="00C24CC8">
        <w:rPr>
          <w:rFonts w:ascii="Tahoma" w:hAnsi="Tahoma" w:cs="Tahoma"/>
          <w:sz w:val="20"/>
          <w:szCs w:val="20"/>
        </w:rPr>
        <w:t>sostanziale</w:t>
      </w:r>
      <w:r w:rsidR="00BB1BC1" w:rsidRPr="00C24CC8">
        <w:rPr>
          <w:rFonts w:ascii="Tahoma" w:hAnsi="Tahoma" w:cs="Tahoma"/>
          <w:sz w:val="20"/>
          <w:szCs w:val="20"/>
        </w:rPr>
        <w:t>;</w:t>
      </w:r>
    </w:p>
    <w:p w:rsidR="00170944" w:rsidRDefault="00B81964"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DI PRECISARE che l’entrata derivante dall’imposta de qua sarà accertata ed</w:t>
      </w:r>
      <w:r w:rsidR="00BB1BC1" w:rsidRPr="00C24CC8">
        <w:rPr>
          <w:rFonts w:ascii="Tahoma" w:hAnsi="Tahoma" w:cs="Tahoma"/>
          <w:sz w:val="20"/>
          <w:szCs w:val="20"/>
        </w:rPr>
        <w:t xml:space="preserve"> </w:t>
      </w:r>
      <w:r w:rsidRPr="00C24CC8">
        <w:rPr>
          <w:rFonts w:ascii="Tahoma" w:hAnsi="Tahoma" w:cs="Tahoma"/>
          <w:sz w:val="20"/>
          <w:szCs w:val="20"/>
        </w:rPr>
        <w:t>in</w:t>
      </w:r>
      <w:r w:rsidR="00BB1BC1" w:rsidRPr="00C24CC8">
        <w:rPr>
          <w:rFonts w:ascii="Tahoma" w:hAnsi="Tahoma" w:cs="Tahoma"/>
          <w:sz w:val="20"/>
          <w:szCs w:val="20"/>
        </w:rPr>
        <w:t>cassata alla risorsa</w:t>
      </w:r>
      <w:r w:rsidRPr="00C24CC8">
        <w:rPr>
          <w:rFonts w:ascii="Tahoma" w:hAnsi="Tahoma" w:cs="Tahoma"/>
          <w:sz w:val="20"/>
          <w:szCs w:val="20"/>
        </w:rPr>
        <w:t xml:space="preserve"> con denominazione "Imposta di Sbarco" del</w:t>
      </w:r>
      <w:r w:rsidR="00BB1BC1" w:rsidRPr="00C24CC8">
        <w:rPr>
          <w:rFonts w:ascii="Tahoma" w:hAnsi="Tahoma" w:cs="Tahoma"/>
          <w:sz w:val="20"/>
          <w:szCs w:val="20"/>
        </w:rPr>
        <w:t xml:space="preserve"> bilancio di previsione finanziario</w:t>
      </w:r>
      <w:r w:rsidR="00170944" w:rsidRPr="00C24CC8">
        <w:rPr>
          <w:rFonts w:ascii="Tahoma" w:hAnsi="Tahoma" w:cs="Tahoma"/>
          <w:sz w:val="20"/>
          <w:szCs w:val="20"/>
        </w:rPr>
        <w:t xml:space="preserve"> 2020/2022</w:t>
      </w:r>
    </w:p>
    <w:p w:rsidR="00C24CC8" w:rsidRPr="00C24CC8" w:rsidRDefault="00C24CC8" w:rsidP="00C24CC8">
      <w:pPr>
        <w:pStyle w:val="Paragrafoelenco"/>
        <w:numPr>
          <w:ilvl w:val="0"/>
          <w:numId w:val="2"/>
        </w:numPr>
        <w:jc w:val="both"/>
        <w:rPr>
          <w:rFonts w:ascii="Tahoma" w:hAnsi="Tahoma" w:cs="Tahoma"/>
          <w:sz w:val="20"/>
          <w:szCs w:val="20"/>
        </w:rPr>
      </w:pPr>
      <w:r>
        <w:rPr>
          <w:rFonts w:ascii="Tahoma" w:hAnsi="Tahoma" w:cs="Tahoma"/>
          <w:sz w:val="20"/>
          <w:szCs w:val="20"/>
        </w:rPr>
        <w:t xml:space="preserve">DI DARE ATTO che il presente provvedimento assumerà efficacia a partire dal sessantunesimo giorno successivo alla pubblicazione effettuata ai sensi </w:t>
      </w:r>
      <w:hyperlink r:id="rId26" w:history="1">
        <w:r w:rsidRPr="00F154F4">
          <w:rPr>
            <w:rStyle w:val="Collegamentoipertestuale"/>
            <w:rFonts w:ascii="Tahoma" w:hAnsi="Tahoma" w:cs="Tahoma"/>
            <w:sz w:val="20"/>
            <w:szCs w:val="20"/>
          </w:rPr>
          <w:t>dell’art. 13 comma 15 D.L. 201/2011</w:t>
        </w:r>
      </w:hyperlink>
      <w:r>
        <w:rPr>
          <w:rFonts w:ascii="Tahoma" w:hAnsi="Tahoma" w:cs="Tahoma"/>
          <w:sz w:val="20"/>
          <w:szCs w:val="20"/>
        </w:rPr>
        <w:t xml:space="preserve">, </w:t>
      </w:r>
      <w:proofErr w:type="spellStart"/>
      <w:r>
        <w:rPr>
          <w:rFonts w:ascii="Tahoma" w:hAnsi="Tahoma" w:cs="Tahoma"/>
          <w:sz w:val="20"/>
          <w:szCs w:val="20"/>
        </w:rPr>
        <w:t>conv</w:t>
      </w:r>
      <w:proofErr w:type="spellEnd"/>
      <w:r>
        <w:rPr>
          <w:rFonts w:ascii="Tahoma" w:hAnsi="Tahoma" w:cs="Tahoma"/>
          <w:sz w:val="20"/>
          <w:szCs w:val="20"/>
        </w:rPr>
        <w:t xml:space="preserve">. In </w:t>
      </w:r>
      <w:hyperlink r:id="rId27" w:history="1">
        <w:r w:rsidRPr="00F154F4">
          <w:rPr>
            <w:rStyle w:val="Collegamentoipertestuale"/>
            <w:rFonts w:ascii="Tahoma" w:hAnsi="Tahoma" w:cs="Tahoma"/>
            <w:sz w:val="20"/>
            <w:szCs w:val="20"/>
          </w:rPr>
          <w:t>L. 214/2011</w:t>
        </w:r>
      </w:hyperlink>
    </w:p>
    <w:p w:rsidR="00B81964" w:rsidRPr="00C24CC8" w:rsidRDefault="00B81964"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DI TRASMETTERE copia della presente deliberazione e del regolamento al</w:t>
      </w:r>
      <w:r w:rsidR="00170944" w:rsidRPr="00C24CC8">
        <w:rPr>
          <w:rFonts w:ascii="Tahoma" w:hAnsi="Tahoma" w:cs="Tahoma"/>
          <w:sz w:val="20"/>
          <w:szCs w:val="20"/>
        </w:rPr>
        <w:t xml:space="preserve"> </w:t>
      </w:r>
      <w:r w:rsidRPr="00C24CC8">
        <w:rPr>
          <w:rFonts w:ascii="Tahoma" w:hAnsi="Tahoma" w:cs="Tahoma"/>
          <w:sz w:val="20"/>
          <w:szCs w:val="20"/>
        </w:rPr>
        <w:t>Ministero delle Finanze - Direzione Centrale per la Fiscalità Locale — Dipartimento per</w:t>
      </w:r>
      <w:r w:rsidR="00BE7D3D" w:rsidRPr="00C24CC8">
        <w:rPr>
          <w:rFonts w:ascii="Tahoma" w:hAnsi="Tahoma" w:cs="Tahoma"/>
          <w:sz w:val="20"/>
          <w:szCs w:val="20"/>
        </w:rPr>
        <w:t xml:space="preserve"> </w:t>
      </w:r>
      <w:r w:rsidRPr="00C24CC8">
        <w:rPr>
          <w:rFonts w:ascii="Tahoma" w:hAnsi="Tahoma" w:cs="Tahoma"/>
          <w:sz w:val="20"/>
          <w:szCs w:val="20"/>
        </w:rPr>
        <w:t>il Federalismo Fiscale, attraverso l’apposito portale;</w:t>
      </w:r>
    </w:p>
    <w:p w:rsidR="00B81964" w:rsidRPr="00C24CC8" w:rsidRDefault="00531491"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DI TRASM</w:t>
      </w:r>
      <w:r w:rsidR="00B81964" w:rsidRPr="00C24CC8">
        <w:rPr>
          <w:rFonts w:ascii="Tahoma" w:hAnsi="Tahoma" w:cs="Tahoma"/>
          <w:sz w:val="20"/>
          <w:szCs w:val="20"/>
        </w:rPr>
        <w:t xml:space="preserve">ETTERE altresì il presente provvedimento alla </w:t>
      </w:r>
      <w:r w:rsidR="00BE7D3D" w:rsidRPr="00C24CC8">
        <w:rPr>
          <w:rFonts w:ascii="Tahoma" w:hAnsi="Tahoma" w:cs="Tahoma"/>
          <w:sz w:val="20"/>
          <w:szCs w:val="20"/>
        </w:rPr>
        <w:t xml:space="preserve">competente </w:t>
      </w:r>
      <w:r w:rsidR="00B81964" w:rsidRPr="00C24CC8">
        <w:rPr>
          <w:rFonts w:ascii="Tahoma" w:hAnsi="Tahoma" w:cs="Tahoma"/>
          <w:sz w:val="20"/>
          <w:szCs w:val="20"/>
        </w:rPr>
        <w:t>compagnia che gestisce i trasporti di linea, per doverosa conoscenza, attesa la</w:t>
      </w:r>
      <w:r w:rsidR="00BE7D3D" w:rsidRPr="00C24CC8">
        <w:rPr>
          <w:rFonts w:ascii="Tahoma" w:hAnsi="Tahoma" w:cs="Tahoma"/>
          <w:sz w:val="20"/>
          <w:szCs w:val="20"/>
        </w:rPr>
        <w:t xml:space="preserve"> </w:t>
      </w:r>
      <w:r w:rsidR="00B81964" w:rsidRPr="00C24CC8">
        <w:rPr>
          <w:rFonts w:ascii="Tahoma" w:hAnsi="Tahoma" w:cs="Tahoma"/>
          <w:sz w:val="20"/>
          <w:szCs w:val="20"/>
        </w:rPr>
        <w:t>funzione di responsabile d’imposta che la legge riconduce in capo alla stessa;</w:t>
      </w:r>
    </w:p>
    <w:p w:rsidR="00B81964" w:rsidRPr="00C24CC8" w:rsidRDefault="00B81964"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DI DARE MANDATO agli uffici, ciascuno secondo le proprie competenze, ad</w:t>
      </w:r>
      <w:r w:rsidR="00BE7D3D" w:rsidRPr="00C24CC8">
        <w:rPr>
          <w:rFonts w:ascii="Tahoma" w:hAnsi="Tahoma" w:cs="Tahoma"/>
          <w:sz w:val="20"/>
          <w:szCs w:val="20"/>
        </w:rPr>
        <w:t xml:space="preserve"> </w:t>
      </w:r>
      <w:r w:rsidRPr="00C24CC8">
        <w:rPr>
          <w:rFonts w:ascii="Tahoma" w:hAnsi="Tahoma" w:cs="Tahoma"/>
          <w:sz w:val="20"/>
          <w:szCs w:val="20"/>
        </w:rPr>
        <w:t>assumere gli atti ed intraprendere le azioni necessarie per dare puntuale attuazione al</w:t>
      </w:r>
      <w:r w:rsidR="00BE7D3D" w:rsidRPr="00C24CC8">
        <w:rPr>
          <w:rFonts w:ascii="Tahoma" w:hAnsi="Tahoma" w:cs="Tahoma"/>
          <w:sz w:val="20"/>
          <w:szCs w:val="20"/>
        </w:rPr>
        <w:t xml:space="preserve"> </w:t>
      </w:r>
      <w:r w:rsidRPr="00C24CC8">
        <w:rPr>
          <w:rFonts w:ascii="Tahoma" w:hAnsi="Tahoma" w:cs="Tahoma"/>
          <w:sz w:val="20"/>
          <w:szCs w:val="20"/>
        </w:rPr>
        <w:t>presente deliberato, anche attraverso mirata</w:t>
      </w:r>
      <w:r w:rsidR="00BE7D3D" w:rsidRPr="00C24CC8">
        <w:rPr>
          <w:rFonts w:ascii="Tahoma" w:hAnsi="Tahoma" w:cs="Tahoma"/>
          <w:sz w:val="20"/>
          <w:szCs w:val="20"/>
        </w:rPr>
        <w:t xml:space="preserve"> informazione ai contribuenti; </w:t>
      </w:r>
    </w:p>
    <w:p w:rsidR="00B81964" w:rsidRPr="00C24CC8" w:rsidRDefault="00B81964"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DI DARE ATTO che il presente provvedimento verrà pubblicato sul sito web</w:t>
      </w:r>
      <w:r w:rsidR="00BE7D3D" w:rsidRPr="00C24CC8">
        <w:rPr>
          <w:rFonts w:ascii="Tahoma" w:hAnsi="Tahoma" w:cs="Tahoma"/>
          <w:sz w:val="20"/>
          <w:szCs w:val="20"/>
        </w:rPr>
        <w:t xml:space="preserve"> </w:t>
      </w:r>
      <w:r w:rsidRPr="00C24CC8">
        <w:rPr>
          <w:rFonts w:ascii="Tahoma" w:hAnsi="Tahoma" w:cs="Tahoma"/>
          <w:sz w:val="20"/>
          <w:szCs w:val="20"/>
        </w:rPr>
        <w:t>istituzionale nella sezione Amministrazione Trasparente, sottosezione dedicata;</w:t>
      </w:r>
    </w:p>
    <w:p w:rsidR="00B81964" w:rsidRPr="00C24CC8" w:rsidRDefault="00B81964" w:rsidP="00C24CC8">
      <w:pPr>
        <w:pStyle w:val="Paragrafoelenco"/>
        <w:numPr>
          <w:ilvl w:val="0"/>
          <w:numId w:val="2"/>
        </w:numPr>
        <w:jc w:val="both"/>
        <w:rPr>
          <w:rFonts w:ascii="Tahoma" w:hAnsi="Tahoma" w:cs="Tahoma"/>
          <w:sz w:val="20"/>
          <w:szCs w:val="20"/>
        </w:rPr>
      </w:pPr>
      <w:r w:rsidRPr="00C24CC8">
        <w:rPr>
          <w:rFonts w:ascii="Tahoma" w:hAnsi="Tahoma" w:cs="Tahoma"/>
          <w:sz w:val="20"/>
          <w:szCs w:val="20"/>
        </w:rPr>
        <w:t xml:space="preserve">DI PRECISARE, ai sensi </w:t>
      </w:r>
      <w:hyperlink r:id="rId28" w:history="1">
        <w:r w:rsidRPr="00F154F4">
          <w:rPr>
            <w:rStyle w:val="Collegamentoipertestuale"/>
            <w:rFonts w:ascii="Tahoma" w:hAnsi="Tahoma" w:cs="Tahoma"/>
            <w:sz w:val="20"/>
            <w:szCs w:val="20"/>
          </w:rPr>
          <w:t>dell’art. 3 della L. 241/1990</w:t>
        </w:r>
      </w:hyperlink>
      <w:r w:rsidRPr="00C24CC8">
        <w:rPr>
          <w:rFonts w:ascii="Tahoma" w:hAnsi="Tahoma" w:cs="Tahoma"/>
          <w:sz w:val="20"/>
          <w:szCs w:val="20"/>
        </w:rPr>
        <w:t>, come modificata dalla L.</w:t>
      </w:r>
      <w:r w:rsidR="00BE7D3D" w:rsidRPr="00C24CC8">
        <w:rPr>
          <w:rFonts w:ascii="Tahoma" w:hAnsi="Tahoma" w:cs="Tahoma"/>
          <w:sz w:val="20"/>
          <w:szCs w:val="20"/>
        </w:rPr>
        <w:t xml:space="preserve"> </w:t>
      </w:r>
      <w:r w:rsidRPr="00C24CC8">
        <w:rPr>
          <w:rFonts w:ascii="Tahoma" w:hAnsi="Tahoma" w:cs="Tahoma"/>
          <w:sz w:val="20"/>
          <w:szCs w:val="20"/>
        </w:rPr>
        <w:t xml:space="preserve">15/2005 che, in ossequio alle norme di cui al </w:t>
      </w:r>
      <w:hyperlink r:id="rId29" w:history="1">
        <w:r w:rsidRPr="00F154F4">
          <w:rPr>
            <w:rStyle w:val="Collegamentoipertestuale"/>
            <w:rFonts w:ascii="Tahoma" w:hAnsi="Tahoma" w:cs="Tahoma"/>
            <w:sz w:val="20"/>
            <w:szCs w:val="20"/>
          </w:rPr>
          <w:t>D.</w:t>
        </w:r>
        <w:r w:rsidR="00C03570" w:rsidRPr="00F154F4">
          <w:rPr>
            <w:rStyle w:val="Collegamentoipertestuale"/>
            <w:rFonts w:ascii="Tahoma" w:hAnsi="Tahoma" w:cs="Tahoma"/>
            <w:sz w:val="20"/>
            <w:szCs w:val="20"/>
          </w:rPr>
          <w:t xml:space="preserve"> </w:t>
        </w:r>
        <w:proofErr w:type="spellStart"/>
        <w:r w:rsidRPr="00F154F4">
          <w:rPr>
            <w:rStyle w:val="Collegamentoipertestuale"/>
            <w:rFonts w:ascii="Tahoma" w:hAnsi="Tahoma" w:cs="Tahoma"/>
            <w:sz w:val="20"/>
            <w:szCs w:val="20"/>
          </w:rPr>
          <w:t>Lgs</w:t>
        </w:r>
        <w:proofErr w:type="spellEnd"/>
        <w:r w:rsidRPr="00F154F4">
          <w:rPr>
            <w:rStyle w:val="Collegamentoipertestuale"/>
            <w:rFonts w:ascii="Tahoma" w:hAnsi="Tahoma" w:cs="Tahoma"/>
            <w:sz w:val="20"/>
            <w:szCs w:val="20"/>
          </w:rPr>
          <w:t>. 104/2010</w:t>
        </w:r>
      </w:hyperlink>
      <w:r w:rsidRPr="00C24CC8">
        <w:rPr>
          <w:rFonts w:ascii="Tahoma" w:hAnsi="Tahoma" w:cs="Tahoma"/>
          <w:sz w:val="20"/>
          <w:szCs w:val="20"/>
        </w:rPr>
        <w:t xml:space="preserve"> sul processo</w:t>
      </w:r>
      <w:r w:rsidR="00BE7D3D" w:rsidRPr="00C24CC8">
        <w:rPr>
          <w:rFonts w:ascii="Tahoma" w:hAnsi="Tahoma" w:cs="Tahoma"/>
          <w:sz w:val="20"/>
          <w:szCs w:val="20"/>
        </w:rPr>
        <w:t xml:space="preserve"> </w:t>
      </w:r>
      <w:r w:rsidRPr="00C24CC8">
        <w:rPr>
          <w:rFonts w:ascii="Tahoma" w:hAnsi="Tahoma" w:cs="Tahoma"/>
          <w:sz w:val="20"/>
          <w:szCs w:val="20"/>
        </w:rPr>
        <w:t>amministrativo, qualunque soggetto ritenga il presente atto illegittimo e venga dallo</w:t>
      </w:r>
      <w:r w:rsidR="00BE7D3D" w:rsidRPr="00C24CC8">
        <w:rPr>
          <w:rFonts w:ascii="Tahoma" w:hAnsi="Tahoma" w:cs="Tahoma"/>
          <w:sz w:val="20"/>
          <w:szCs w:val="20"/>
        </w:rPr>
        <w:t xml:space="preserve"> </w:t>
      </w:r>
      <w:r w:rsidRPr="00C24CC8">
        <w:rPr>
          <w:rFonts w:ascii="Tahoma" w:hAnsi="Tahoma" w:cs="Tahoma"/>
          <w:sz w:val="20"/>
          <w:szCs w:val="20"/>
        </w:rPr>
        <w:t>stesso leso può proporre ricorso innanzi al Tribunale Amministrativo Regionale nel ter</w:t>
      </w:r>
      <w:r w:rsidR="00C24CC8" w:rsidRPr="00C24CC8">
        <w:rPr>
          <w:rFonts w:ascii="Tahoma" w:hAnsi="Tahoma" w:cs="Tahoma"/>
          <w:sz w:val="20"/>
          <w:szCs w:val="20"/>
        </w:rPr>
        <w:t xml:space="preserve">mine di decadenza di 60 giorni </w:t>
      </w:r>
      <w:r w:rsidRPr="00C24CC8">
        <w:rPr>
          <w:rFonts w:ascii="Tahoma" w:hAnsi="Tahoma" w:cs="Tahoma"/>
          <w:sz w:val="20"/>
          <w:szCs w:val="20"/>
        </w:rPr>
        <w:t>decorrenti dall’ultimo giorno di pubblicazione all’albo pretorio on line, nonché, in</w:t>
      </w:r>
      <w:r w:rsidR="00BE7D3D" w:rsidRPr="00C24CC8">
        <w:rPr>
          <w:rFonts w:ascii="Tahoma" w:hAnsi="Tahoma" w:cs="Tahoma"/>
          <w:sz w:val="20"/>
          <w:szCs w:val="20"/>
        </w:rPr>
        <w:t xml:space="preserve"> </w:t>
      </w:r>
      <w:r w:rsidRPr="00C24CC8">
        <w:rPr>
          <w:rFonts w:ascii="Tahoma" w:hAnsi="Tahoma" w:cs="Tahoma"/>
          <w:sz w:val="20"/>
          <w:szCs w:val="20"/>
        </w:rPr>
        <w:t xml:space="preserve">alternativa entro 120 giorni, ricorso straordinario al Capo dello Stato ai sensi </w:t>
      </w:r>
      <w:hyperlink r:id="rId30" w:history="1">
        <w:r w:rsidRPr="00F154F4">
          <w:rPr>
            <w:rStyle w:val="Collegamentoipertestuale"/>
            <w:rFonts w:ascii="Tahoma" w:hAnsi="Tahoma" w:cs="Tahoma"/>
            <w:sz w:val="20"/>
            <w:szCs w:val="20"/>
          </w:rPr>
          <w:t>dell’art. 9</w:t>
        </w:r>
        <w:r w:rsidR="00BE7D3D" w:rsidRPr="00F154F4">
          <w:rPr>
            <w:rStyle w:val="Collegamentoipertestuale"/>
            <w:rFonts w:ascii="Tahoma" w:hAnsi="Tahoma" w:cs="Tahoma"/>
            <w:sz w:val="20"/>
            <w:szCs w:val="20"/>
          </w:rPr>
          <w:t xml:space="preserve"> </w:t>
        </w:r>
        <w:r w:rsidR="00C24CC8" w:rsidRPr="00F154F4">
          <w:rPr>
            <w:rStyle w:val="Collegamentoipertestuale"/>
            <w:rFonts w:ascii="Tahoma" w:hAnsi="Tahoma" w:cs="Tahoma"/>
            <w:sz w:val="20"/>
            <w:szCs w:val="20"/>
          </w:rPr>
          <w:t>del DPR 1199/</w:t>
        </w:r>
        <w:r w:rsidRPr="00F154F4">
          <w:rPr>
            <w:rStyle w:val="Collegamentoipertestuale"/>
            <w:rFonts w:ascii="Tahoma" w:hAnsi="Tahoma" w:cs="Tahoma"/>
            <w:sz w:val="20"/>
            <w:szCs w:val="20"/>
          </w:rPr>
          <w:t>1971</w:t>
        </w:r>
      </w:hyperlink>
      <w:r w:rsidRPr="00C24CC8">
        <w:rPr>
          <w:rFonts w:ascii="Tahoma" w:hAnsi="Tahoma" w:cs="Tahoma"/>
          <w:sz w:val="20"/>
          <w:szCs w:val="20"/>
        </w:rPr>
        <w:t>.</w:t>
      </w:r>
    </w:p>
    <w:p w:rsidR="00B81964" w:rsidRPr="005525C7" w:rsidRDefault="00BE7D3D" w:rsidP="00B81964">
      <w:pPr>
        <w:jc w:val="both"/>
        <w:rPr>
          <w:rFonts w:ascii="Tahoma" w:hAnsi="Tahoma" w:cs="Tahoma"/>
          <w:sz w:val="20"/>
          <w:szCs w:val="20"/>
        </w:rPr>
      </w:pPr>
      <w:r w:rsidRPr="005525C7">
        <w:rPr>
          <w:rFonts w:ascii="Tahoma" w:hAnsi="Tahoma" w:cs="Tahoma"/>
          <w:sz w:val="20"/>
          <w:szCs w:val="20"/>
        </w:rPr>
        <w:lastRenderedPageBreak/>
        <w:t xml:space="preserve">Successivamente, </w:t>
      </w:r>
    </w:p>
    <w:p w:rsidR="00B81964" w:rsidRPr="005525C7" w:rsidRDefault="00B81964" w:rsidP="00BE7D3D">
      <w:pPr>
        <w:jc w:val="center"/>
        <w:rPr>
          <w:rFonts w:ascii="Tahoma" w:hAnsi="Tahoma" w:cs="Tahoma"/>
          <w:sz w:val="20"/>
          <w:szCs w:val="20"/>
        </w:rPr>
      </w:pPr>
      <w:r w:rsidRPr="005525C7">
        <w:rPr>
          <w:rFonts w:ascii="Tahoma" w:hAnsi="Tahoma" w:cs="Tahoma"/>
          <w:sz w:val="20"/>
          <w:szCs w:val="20"/>
        </w:rPr>
        <w:t>IL CONSIGLIO COMUNALE</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CON votazione dal seguente esito:</w:t>
      </w:r>
    </w:p>
    <w:p w:rsidR="00B81964" w:rsidRPr="005525C7" w:rsidRDefault="006370C0" w:rsidP="00BE7D3D">
      <w:pPr>
        <w:jc w:val="center"/>
        <w:rPr>
          <w:rFonts w:ascii="Tahoma" w:hAnsi="Tahoma" w:cs="Tahoma"/>
          <w:sz w:val="20"/>
          <w:szCs w:val="20"/>
        </w:rPr>
      </w:pPr>
      <w:r w:rsidRPr="005525C7">
        <w:rPr>
          <w:rFonts w:ascii="Tahoma" w:hAnsi="Tahoma" w:cs="Tahoma"/>
          <w:sz w:val="20"/>
          <w:szCs w:val="20"/>
        </w:rPr>
        <w:t>DELIBERA</w:t>
      </w:r>
    </w:p>
    <w:p w:rsidR="00B81964" w:rsidRPr="005525C7" w:rsidRDefault="00B81964" w:rsidP="00B81964">
      <w:pPr>
        <w:jc w:val="both"/>
        <w:rPr>
          <w:rFonts w:ascii="Tahoma" w:hAnsi="Tahoma" w:cs="Tahoma"/>
          <w:sz w:val="20"/>
          <w:szCs w:val="20"/>
        </w:rPr>
      </w:pPr>
      <w:r w:rsidRPr="005525C7">
        <w:rPr>
          <w:rFonts w:ascii="Tahoma" w:hAnsi="Tahoma" w:cs="Tahoma"/>
          <w:sz w:val="20"/>
          <w:szCs w:val="20"/>
        </w:rPr>
        <w:t xml:space="preserve">Di dichiarare la presente deliberazione immediatamente eseguibile, ai sensi </w:t>
      </w:r>
      <w:hyperlink r:id="rId31" w:history="1">
        <w:r w:rsidRPr="00F154F4">
          <w:rPr>
            <w:rStyle w:val="Collegamentoipertestuale"/>
            <w:rFonts w:ascii="Tahoma" w:hAnsi="Tahoma" w:cs="Tahoma"/>
            <w:sz w:val="20"/>
            <w:szCs w:val="20"/>
          </w:rPr>
          <w:t>dell’art. 134</w:t>
        </w:r>
        <w:r w:rsidR="00BE7D3D" w:rsidRPr="00F154F4">
          <w:rPr>
            <w:rStyle w:val="Collegamentoipertestuale"/>
            <w:rFonts w:ascii="Tahoma" w:hAnsi="Tahoma" w:cs="Tahoma"/>
            <w:sz w:val="20"/>
            <w:szCs w:val="20"/>
          </w:rPr>
          <w:t xml:space="preserve"> </w:t>
        </w:r>
        <w:r w:rsidRPr="00F154F4">
          <w:rPr>
            <w:rStyle w:val="Collegamentoipertestuale"/>
            <w:rFonts w:ascii="Tahoma" w:hAnsi="Tahoma" w:cs="Tahoma"/>
            <w:sz w:val="20"/>
            <w:szCs w:val="20"/>
          </w:rPr>
          <w:t>comma 4 del D.</w:t>
        </w:r>
        <w:r w:rsidR="00A71038" w:rsidRPr="00F154F4">
          <w:rPr>
            <w:rStyle w:val="Collegamentoipertestuale"/>
            <w:rFonts w:ascii="Tahoma" w:hAnsi="Tahoma" w:cs="Tahoma"/>
            <w:sz w:val="20"/>
            <w:szCs w:val="20"/>
          </w:rPr>
          <w:t xml:space="preserve"> </w:t>
        </w:r>
        <w:proofErr w:type="spellStart"/>
        <w:r w:rsidRPr="00F154F4">
          <w:rPr>
            <w:rStyle w:val="Collegamentoipertestuale"/>
            <w:rFonts w:ascii="Tahoma" w:hAnsi="Tahoma" w:cs="Tahoma"/>
            <w:sz w:val="20"/>
            <w:szCs w:val="20"/>
          </w:rPr>
          <w:t>Lgs</w:t>
        </w:r>
        <w:proofErr w:type="spellEnd"/>
        <w:r w:rsidRPr="00F154F4">
          <w:rPr>
            <w:rStyle w:val="Collegamentoipertestuale"/>
            <w:rFonts w:ascii="Tahoma" w:hAnsi="Tahoma" w:cs="Tahoma"/>
            <w:sz w:val="20"/>
            <w:szCs w:val="20"/>
          </w:rPr>
          <w:t>. 267/00.</w:t>
        </w:r>
      </w:hyperlink>
    </w:p>
    <w:sectPr w:rsidR="00B81964" w:rsidRPr="005525C7" w:rsidSect="006B195E">
      <w:headerReference w:type="default" r:id="rId3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2B" w:rsidRDefault="00381C2B" w:rsidP="00E50505">
      <w:pPr>
        <w:spacing w:after="0" w:line="240" w:lineRule="auto"/>
      </w:pPr>
      <w:r>
        <w:separator/>
      </w:r>
    </w:p>
  </w:endnote>
  <w:endnote w:type="continuationSeparator" w:id="0">
    <w:p w:rsidR="00381C2B" w:rsidRDefault="00381C2B" w:rsidP="00E50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2B" w:rsidRDefault="00381C2B" w:rsidP="00E50505">
      <w:pPr>
        <w:spacing w:after="0" w:line="240" w:lineRule="auto"/>
      </w:pPr>
      <w:r>
        <w:separator/>
      </w:r>
    </w:p>
  </w:footnote>
  <w:footnote w:type="continuationSeparator" w:id="0">
    <w:p w:rsidR="00381C2B" w:rsidRDefault="00381C2B" w:rsidP="00E50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05" w:rsidRDefault="00E50505" w:rsidP="00E50505">
    <w:pPr>
      <w:pStyle w:val="Intestazione"/>
      <w:jc w:val="center"/>
    </w:pPr>
    <w:r w:rsidRPr="00E50505">
      <w:rPr>
        <w:noProof/>
        <w:lang w:eastAsia="it-IT"/>
      </w:rPr>
      <w:drawing>
        <wp:inline distT="0" distB="0" distL="0" distR="0">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65391" cy="494329"/>
                  </a:xfrm>
                  <a:prstGeom prst="rect">
                    <a:avLst/>
                  </a:prstGeom>
                </pic:spPr>
              </pic:pic>
            </a:graphicData>
          </a:graphic>
        </wp:inline>
      </w:drawing>
    </w:r>
  </w:p>
  <w:p w:rsidR="00E50505" w:rsidRDefault="00E5050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C5EE9"/>
    <w:multiLevelType w:val="hybridMultilevel"/>
    <w:tmpl w:val="EC9257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A4D1D5F"/>
    <w:multiLevelType w:val="hybridMultilevel"/>
    <w:tmpl w:val="1D1CFA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F6F2E"/>
    <w:rsid w:val="00014706"/>
    <w:rsid w:val="00023141"/>
    <w:rsid w:val="001569F5"/>
    <w:rsid w:val="00167E77"/>
    <w:rsid w:val="00170944"/>
    <w:rsid w:val="00381C2B"/>
    <w:rsid w:val="004E08B6"/>
    <w:rsid w:val="00524FC2"/>
    <w:rsid w:val="00531491"/>
    <w:rsid w:val="005525C7"/>
    <w:rsid w:val="006370C0"/>
    <w:rsid w:val="006B195E"/>
    <w:rsid w:val="007E6DB0"/>
    <w:rsid w:val="008306D7"/>
    <w:rsid w:val="00882D56"/>
    <w:rsid w:val="008F6F2E"/>
    <w:rsid w:val="00A60675"/>
    <w:rsid w:val="00A71038"/>
    <w:rsid w:val="00A81FB4"/>
    <w:rsid w:val="00B81964"/>
    <w:rsid w:val="00B85716"/>
    <w:rsid w:val="00BB1BC1"/>
    <w:rsid w:val="00BD2420"/>
    <w:rsid w:val="00BE7D3D"/>
    <w:rsid w:val="00C03570"/>
    <w:rsid w:val="00C24CC8"/>
    <w:rsid w:val="00D3266B"/>
    <w:rsid w:val="00D85F4D"/>
    <w:rsid w:val="00E50505"/>
    <w:rsid w:val="00EC7FE7"/>
    <w:rsid w:val="00F154F4"/>
    <w:rsid w:val="00F6308D"/>
    <w:rsid w:val="00F901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9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4CC8"/>
    <w:pPr>
      <w:ind w:left="720"/>
      <w:contextualSpacing/>
    </w:pPr>
  </w:style>
  <w:style w:type="paragraph" w:styleId="Intestazione">
    <w:name w:val="header"/>
    <w:basedOn w:val="Normale"/>
    <w:link w:val="IntestazioneCarattere"/>
    <w:uiPriority w:val="99"/>
    <w:unhideWhenUsed/>
    <w:rsid w:val="00E505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0505"/>
  </w:style>
  <w:style w:type="paragraph" w:styleId="Pidipagina">
    <w:name w:val="footer"/>
    <w:basedOn w:val="Normale"/>
    <w:link w:val="PidipaginaCarattere"/>
    <w:uiPriority w:val="99"/>
    <w:semiHidden/>
    <w:unhideWhenUsed/>
    <w:rsid w:val="00E505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50505"/>
  </w:style>
  <w:style w:type="paragraph" w:styleId="Testofumetto">
    <w:name w:val="Balloon Text"/>
    <w:basedOn w:val="Normale"/>
    <w:link w:val="TestofumettoCarattere"/>
    <w:uiPriority w:val="99"/>
    <w:semiHidden/>
    <w:unhideWhenUsed/>
    <w:rsid w:val="00E505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505"/>
    <w:rPr>
      <w:rFonts w:ascii="Tahoma" w:hAnsi="Tahoma" w:cs="Tahoma"/>
      <w:sz w:val="16"/>
      <w:szCs w:val="16"/>
    </w:rPr>
  </w:style>
  <w:style w:type="character" w:styleId="Collegamentoipertestuale">
    <w:name w:val="Hyperlink"/>
    <w:basedOn w:val="Carpredefinitoparagrafo"/>
    <w:uiPriority w:val="99"/>
    <w:unhideWhenUsed/>
    <w:rsid w:val="00F6308D"/>
    <w:rPr>
      <w:color w:val="0000FF" w:themeColor="hyperlink"/>
      <w:u w:val="single"/>
    </w:rPr>
  </w:style>
  <w:style w:type="character" w:styleId="Collegamentovisitato">
    <w:name w:val="FollowedHyperlink"/>
    <w:basedOn w:val="Carpredefinitoparagrafo"/>
    <w:uiPriority w:val="99"/>
    <w:semiHidden/>
    <w:unhideWhenUsed/>
    <w:rsid w:val="00F630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11-03-14;23!vig=" TargetMode="External"/><Relationship Id="rId13" Type="http://schemas.openxmlformats.org/officeDocument/2006/relationships/hyperlink" Target="http://www.normattiva.it/uri-res/N2Ls?urn:nir:stato:legge:2017-06-21;96!vig=" TargetMode="External"/><Relationship Id="rId18" Type="http://schemas.openxmlformats.org/officeDocument/2006/relationships/hyperlink" Target="http://www.normattiva.it/uri-res/N2Ls?urn:nir:stato:decreto:1997-12-15;446~art52!vig=" TargetMode="External"/><Relationship Id="rId26" Type="http://schemas.openxmlformats.org/officeDocument/2006/relationships/hyperlink" Target="http://www.normattiva.it/uri-res/N2Ls?urn:nir:stato:decreto:2011-12-06;201~art13!vig=" TargetMode="External"/><Relationship Id="rId3" Type="http://schemas.openxmlformats.org/officeDocument/2006/relationships/settings" Target="settings.xml"/><Relationship Id="rId21" Type="http://schemas.openxmlformats.org/officeDocument/2006/relationships/hyperlink" Target="http://www.normattiva.it/uri-res/N2Ls?urn:nir:stato:decreto:2000-08-18;267~art239!vig=" TargetMode="External"/><Relationship Id="rId34" Type="http://schemas.openxmlformats.org/officeDocument/2006/relationships/theme" Target="theme/theme1.xml"/><Relationship Id="rId7" Type="http://schemas.openxmlformats.org/officeDocument/2006/relationships/hyperlink" Target="http://www.normattiva.it/uri-res/N2Ls?urn:nir:stato:decreto:2000-08-18;267~art49!vig=" TargetMode="External"/><Relationship Id="rId12" Type="http://schemas.openxmlformats.org/officeDocument/2006/relationships/hyperlink" Target="http://www.normattiva.it/uri-res/N2Ls?urn:nir:stato:decreto:2017-04-24;50~art4!vig=" TargetMode="External"/><Relationship Id="rId17" Type="http://schemas.openxmlformats.org/officeDocument/2006/relationships/hyperlink" Target="http://www.normattiva.it/uri-res/N2Ls?urn:nir:stato:legge:2011-12-22;214!vig=" TargetMode="External"/><Relationship Id="rId25" Type="http://schemas.openxmlformats.org/officeDocument/2006/relationships/hyperlink" Target="http://www.normattiva.it/uri-res/N2Ls?urn:nir:stato:legge:2012-04-26;44!vi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rmattiva.it/uri-res/N2Ls?urn:nir:stato:decreto:2011-12-06;201~art13!vig=" TargetMode="External"/><Relationship Id="rId20" Type="http://schemas.openxmlformats.org/officeDocument/2006/relationships/hyperlink" Target="http://www.normattiva.it/uri-res/N2Ls?urn:nir:stato:decreto:2000-08-18;267~art49!vig=" TargetMode="External"/><Relationship Id="rId29" Type="http://schemas.openxmlformats.org/officeDocument/2006/relationships/hyperlink" Target="http://www.normattiva.it/uri-res/N2Ls?urn:nir:stato:decreto:2010-07-02;104!v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2011-03-14;23~art4!vig=" TargetMode="External"/><Relationship Id="rId24" Type="http://schemas.openxmlformats.org/officeDocument/2006/relationships/hyperlink" Target="http://www.normattiva.it/uri-res/N2Ls?urn:nir:stato:decreto:2012-03-02;16~art4!vi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ormattiva.it/uri-res/N2Ls?urn:nir:stato:legge:2006-12-27;296~art1!vig=" TargetMode="External"/><Relationship Id="rId23" Type="http://schemas.openxmlformats.org/officeDocument/2006/relationships/hyperlink" Target="http://www.normattiva.it/uri-res/N2Ls?urn:nir:stato:decreto:2011-03-14;23~art4!vig=" TargetMode="External"/><Relationship Id="rId28" Type="http://schemas.openxmlformats.org/officeDocument/2006/relationships/hyperlink" Target="http://www.normattiva.it/uri-res/N2Ls?urn:nir:stato:legge:1990-08-07;241~art3!vig=" TargetMode="External"/><Relationship Id="rId10" Type="http://schemas.openxmlformats.org/officeDocument/2006/relationships/hyperlink" Target="http://www.normattiva.it/uri-res/N2Ls?urn:nir:stato:decreto:1997-12-15;446~art52!vig=" TargetMode="External"/><Relationship Id="rId19" Type="http://schemas.openxmlformats.org/officeDocument/2006/relationships/hyperlink" Target="http://www.normattiva.it/uri-res/N2Ls?urn:nir:stato:decreto:2000-08-18;267~art42!vig=" TargetMode="External"/><Relationship Id="rId31" Type="http://schemas.openxmlformats.org/officeDocument/2006/relationships/hyperlink" Target="http://www.normattiva.it/uri-res/N2Ls?urn:nir:stato:decreto:2000-08-18;267~art134!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2012-03-02;16~art4!vig=" TargetMode="External"/><Relationship Id="rId14" Type="http://schemas.openxmlformats.org/officeDocument/2006/relationships/hyperlink" Target="http://www.normattiva.it/uri-res/N2Ls?urn:nir:stato:decreto:2011-03-14;23~art4!vig=" TargetMode="External"/><Relationship Id="rId22" Type="http://schemas.openxmlformats.org/officeDocument/2006/relationships/hyperlink" Target="http://www.normattiva.it/uri-res/N2Ls?urn:nir:stato:decreto:2012-10-10;174!vig=" TargetMode="External"/><Relationship Id="rId27" Type="http://schemas.openxmlformats.org/officeDocument/2006/relationships/hyperlink" Target="http://www.normattiva.it/uri-res/N2Ls?urn:nir:stato:legge:2011-12-22;214!vig=" TargetMode="External"/><Relationship Id="rId30" Type="http://schemas.openxmlformats.org/officeDocument/2006/relationships/hyperlink" Target="http://www.normattiva.it/uri-res/N2Ls?urn:nir:stato:decreto:1971-11-24;1199~art9!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1922</Words>
  <Characters>10958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Bonaventura Novellino</dc:creator>
  <cp:lastModifiedBy>Utente Windows</cp:lastModifiedBy>
  <cp:revision>4</cp:revision>
  <dcterms:created xsi:type="dcterms:W3CDTF">2020-01-16T14:37:00Z</dcterms:created>
  <dcterms:modified xsi:type="dcterms:W3CDTF">2020-01-29T11:33:00Z</dcterms:modified>
</cp:coreProperties>
</file>